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85410" w14:textId="77777777" w:rsidR="00066BB6" w:rsidRPr="0071573E" w:rsidRDefault="00066BB6" w:rsidP="00DA466D">
      <w:pPr>
        <w:spacing w:line="20" w:lineRule="atLeast"/>
        <w:jc w:val="center"/>
        <w:rPr>
          <w:rFonts w:ascii="Arial" w:hAnsi="Arial" w:cs="Arial"/>
          <w:b/>
          <w:sz w:val="24"/>
        </w:rPr>
      </w:pPr>
    </w:p>
    <w:p w14:paraId="5E385412" w14:textId="475F5E2E" w:rsidR="00066BB6" w:rsidRPr="0071573E" w:rsidRDefault="00D336FC" w:rsidP="00D336FC">
      <w:pPr>
        <w:widowControl w:val="0"/>
        <w:spacing w:line="20" w:lineRule="atLeast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71573E">
        <w:rPr>
          <w:rFonts w:ascii="Arial" w:hAnsi="Arial" w:cs="Arial"/>
          <w:b/>
          <w:spacing w:val="10"/>
          <w:sz w:val="28"/>
          <w:szCs w:val="28"/>
        </w:rPr>
        <w:t xml:space="preserve">Microsoft Word Template for </w:t>
      </w:r>
      <w:r w:rsidR="003E682D" w:rsidRPr="0071573E">
        <w:rPr>
          <w:rFonts w:ascii="Arial" w:hAnsi="Arial" w:cs="Arial"/>
          <w:b/>
          <w:spacing w:val="10"/>
          <w:sz w:val="28"/>
          <w:szCs w:val="28"/>
        </w:rPr>
        <w:t>23AFMC</w:t>
      </w:r>
      <w:r w:rsidR="003E682D">
        <w:rPr>
          <w:rFonts w:ascii="Arial" w:hAnsi="Arial" w:cs="Arial"/>
          <w:b/>
          <w:spacing w:val="10"/>
          <w:sz w:val="28"/>
          <w:szCs w:val="28"/>
        </w:rPr>
        <w:t xml:space="preserve"> </w:t>
      </w:r>
      <w:r w:rsidR="00B6716D">
        <w:rPr>
          <w:rFonts w:ascii="Arial" w:hAnsi="Arial" w:cs="Arial"/>
          <w:b/>
          <w:spacing w:val="10"/>
          <w:sz w:val="28"/>
          <w:szCs w:val="28"/>
        </w:rPr>
        <w:t>Manuscripts</w:t>
      </w:r>
      <w:r w:rsidRPr="0071573E">
        <w:rPr>
          <w:rFonts w:ascii="Arial" w:hAnsi="Arial" w:cs="Arial"/>
          <w:b/>
          <w:spacing w:val="10"/>
          <w:sz w:val="28"/>
          <w:szCs w:val="28"/>
        </w:rPr>
        <w:t xml:space="preserve"> </w:t>
      </w:r>
    </w:p>
    <w:p w14:paraId="5E385413" w14:textId="77777777" w:rsidR="00066BB6" w:rsidRPr="0071573E" w:rsidRDefault="00066BB6" w:rsidP="00DA466D">
      <w:pPr>
        <w:spacing w:line="20" w:lineRule="atLeast"/>
        <w:jc w:val="center"/>
        <w:rPr>
          <w:rFonts w:ascii="Arial" w:hAnsi="Arial" w:cs="Arial"/>
          <w:b/>
          <w:sz w:val="28"/>
        </w:rPr>
      </w:pPr>
    </w:p>
    <w:p w14:paraId="5E385414" w14:textId="27AD2F89" w:rsidR="00066BB6" w:rsidRPr="0071573E" w:rsidRDefault="00C20350" w:rsidP="00DA466D">
      <w:pPr>
        <w:spacing w:line="20" w:lineRule="atLeast"/>
        <w:jc w:val="center"/>
        <w:rPr>
          <w:rFonts w:ascii="Arial" w:hAnsi="Arial" w:cs="Arial"/>
          <w:b/>
          <w:vertAlign w:val="superscript"/>
        </w:rPr>
      </w:pPr>
      <w:r w:rsidRPr="0071573E">
        <w:rPr>
          <w:rFonts w:ascii="Arial" w:hAnsi="Arial" w:cs="Arial"/>
          <w:b/>
        </w:rPr>
        <w:t>First Author</w:t>
      </w:r>
      <w:r w:rsidRPr="0071573E">
        <w:rPr>
          <w:rFonts w:ascii="Arial" w:hAnsi="Arial" w:cs="Arial"/>
          <w:b/>
          <w:vertAlign w:val="superscript"/>
        </w:rPr>
        <w:t xml:space="preserve"> </w:t>
      </w:r>
      <w:r w:rsidR="00066BB6" w:rsidRPr="0071573E">
        <w:rPr>
          <w:rFonts w:ascii="Arial" w:hAnsi="Arial" w:cs="Arial"/>
          <w:b/>
          <w:vertAlign w:val="superscript"/>
        </w:rPr>
        <w:t>1</w:t>
      </w:r>
      <w:r w:rsidR="00714B6E" w:rsidRPr="0071573E">
        <w:rPr>
          <w:rFonts w:ascii="Arial" w:hAnsi="Arial" w:cs="Arial"/>
          <w:b/>
        </w:rPr>
        <w:t xml:space="preserve">, </w:t>
      </w:r>
      <w:r w:rsidR="00C35D03" w:rsidRPr="0071573E">
        <w:rPr>
          <w:rFonts w:ascii="Arial" w:hAnsi="Arial" w:cs="Arial"/>
          <w:b/>
        </w:rPr>
        <w:t>Second Author</w:t>
      </w:r>
      <w:r w:rsidR="00C35D03" w:rsidRPr="0071573E">
        <w:rPr>
          <w:rFonts w:ascii="Arial" w:hAnsi="Arial" w:cs="Arial"/>
          <w:b/>
          <w:vertAlign w:val="superscript"/>
        </w:rPr>
        <w:t xml:space="preserve"> </w:t>
      </w:r>
      <w:r w:rsidR="0062485D" w:rsidRPr="0071573E">
        <w:rPr>
          <w:rFonts w:ascii="Arial" w:hAnsi="Arial" w:cs="Arial"/>
          <w:b/>
          <w:vertAlign w:val="superscript"/>
        </w:rPr>
        <w:t>1</w:t>
      </w:r>
      <w:r w:rsidR="00B618F5" w:rsidRPr="0071573E">
        <w:rPr>
          <w:rFonts w:ascii="Arial" w:hAnsi="Arial" w:cs="Arial"/>
          <w:b/>
          <w:vertAlign w:val="superscript"/>
        </w:rPr>
        <w:t>*</w:t>
      </w:r>
      <w:r w:rsidR="00714B6E" w:rsidRPr="0071573E">
        <w:rPr>
          <w:rFonts w:ascii="Arial" w:hAnsi="Arial" w:cs="Arial"/>
          <w:b/>
        </w:rPr>
        <w:t xml:space="preserve"> and </w:t>
      </w:r>
      <w:r w:rsidR="00C35D03" w:rsidRPr="0071573E">
        <w:rPr>
          <w:rFonts w:ascii="Arial" w:hAnsi="Arial" w:cs="Arial"/>
          <w:b/>
        </w:rPr>
        <w:t>Third Author</w:t>
      </w:r>
      <w:r w:rsidR="00C35D03" w:rsidRPr="0071573E">
        <w:rPr>
          <w:rFonts w:ascii="Arial" w:hAnsi="Arial" w:cs="Arial"/>
          <w:b/>
          <w:vertAlign w:val="superscript"/>
        </w:rPr>
        <w:t xml:space="preserve"> </w:t>
      </w:r>
      <w:r w:rsidR="0062485D" w:rsidRPr="0071573E">
        <w:rPr>
          <w:rFonts w:ascii="Arial" w:hAnsi="Arial" w:cs="Arial"/>
          <w:b/>
          <w:vertAlign w:val="superscript"/>
        </w:rPr>
        <w:t>2</w:t>
      </w:r>
    </w:p>
    <w:p w14:paraId="5E385416" w14:textId="2220910A" w:rsidR="00066BB6" w:rsidRPr="0071573E" w:rsidRDefault="00066BB6" w:rsidP="00535052">
      <w:pPr>
        <w:spacing w:before="120" w:line="0" w:lineRule="atLeast"/>
        <w:jc w:val="center"/>
        <w:rPr>
          <w:rFonts w:ascii="Arial" w:hAnsi="Arial" w:cs="Arial"/>
        </w:rPr>
      </w:pPr>
      <w:r w:rsidRPr="0071573E">
        <w:rPr>
          <w:rFonts w:ascii="Arial" w:hAnsi="Arial" w:cs="Arial"/>
          <w:bCs/>
          <w:vertAlign w:val="superscript"/>
        </w:rPr>
        <w:t>1</w:t>
      </w:r>
      <w:r w:rsidR="00C35D03" w:rsidRPr="0071573E">
        <w:rPr>
          <w:rFonts w:ascii="Arial" w:hAnsi="Arial" w:cs="Arial"/>
          <w:b/>
          <w:vertAlign w:val="superscript"/>
        </w:rPr>
        <w:t xml:space="preserve"> </w:t>
      </w:r>
      <w:r w:rsidR="00C35D03" w:rsidRPr="0071573E">
        <w:rPr>
          <w:rFonts w:ascii="Arial" w:hAnsi="Arial" w:cs="Arial"/>
        </w:rPr>
        <w:t>School of Civil Engin</w:t>
      </w:r>
      <w:r w:rsidR="0062485D" w:rsidRPr="0071573E">
        <w:rPr>
          <w:rFonts w:ascii="Arial" w:hAnsi="Arial" w:cs="Arial"/>
        </w:rPr>
        <w:t>eering</w:t>
      </w:r>
      <w:r w:rsidR="00262D24" w:rsidRPr="0071573E">
        <w:rPr>
          <w:rFonts w:ascii="Arial" w:hAnsi="Arial" w:cs="Arial"/>
        </w:rPr>
        <w:t xml:space="preserve">, </w:t>
      </w:r>
      <w:r w:rsidR="0062485D" w:rsidRPr="0071573E">
        <w:rPr>
          <w:rFonts w:ascii="Arial" w:hAnsi="Arial" w:cs="Arial"/>
        </w:rPr>
        <w:t>The University of Sydney</w:t>
      </w:r>
      <w:r w:rsidR="007F4C8E" w:rsidRPr="0071573E">
        <w:rPr>
          <w:rFonts w:ascii="Arial" w:hAnsi="Arial" w:cs="Arial"/>
        </w:rPr>
        <w:t xml:space="preserve">, </w:t>
      </w:r>
      <w:r w:rsidR="00627622" w:rsidRPr="0071573E">
        <w:rPr>
          <w:rFonts w:ascii="Arial" w:hAnsi="Arial" w:cs="Arial"/>
        </w:rPr>
        <w:t xml:space="preserve">Sydney, NSW 2006, </w:t>
      </w:r>
      <w:r w:rsidRPr="0071573E">
        <w:rPr>
          <w:rFonts w:ascii="Arial" w:hAnsi="Arial" w:cs="Arial"/>
        </w:rPr>
        <w:t>A</w:t>
      </w:r>
      <w:r w:rsidR="00A46FA9" w:rsidRPr="0071573E">
        <w:rPr>
          <w:rFonts w:ascii="Arial" w:hAnsi="Arial" w:cs="Arial"/>
        </w:rPr>
        <w:t>ustralia</w:t>
      </w:r>
    </w:p>
    <w:p w14:paraId="5E385417" w14:textId="41B93B7F" w:rsidR="00066BB6" w:rsidRPr="0071573E" w:rsidRDefault="00066BB6" w:rsidP="00535052">
      <w:pPr>
        <w:spacing w:before="120" w:line="0" w:lineRule="atLeast"/>
        <w:jc w:val="center"/>
        <w:rPr>
          <w:rFonts w:ascii="Arial" w:hAnsi="Arial" w:cs="Arial"/>
        </w:rPr>
      </w:pPr>
      <w:r w:rsidRPr="0071573E">
        <w:rPr>
          <w:rFonts w:ascii="Arial" w:hAnsi="Arial" w:cs="Arial"/>
          <w:vertAlign w:val="superscript"/>
        </w:rPr>
        <w:t>2</w:t>
      </w:r>
      <w:r w:rsidR="0062485D" w:rsidRPr="0071573E">
        <w:rPr>
          <w:rFonts w:ascii="Arial" w:hAnsi="Arial" w:cs="Arial"/>
          <w:vertAlign w:val="superscript"/>
        </w:rPr>
        <w:t xml:space="preserve"> </w:t>
      </w:r>
      <w:r w:rsidR="00262D24" w:rsidRPr="0071573E">
        <w:rPr>
          <w:rFonts w:ascii="Arial" w:hAnsi="Arial" w:cs="Arial"/>
        </w:rPr>
        <w:t xml:space="preserve">School of </w:t>
      </w:r>
      <w:r w:rsidR="00793C5E" w:rsidRPr="0071573E">
        <w:rPr>
          <w:rFonts w:ascii="Arial" w:hAnsi="Arial" w:cs="Arial"/>
        </w:rPr>
        <w:t>Aerospace, Mechanical and Mechatronic Engineering, The</w:t>
      </w:r>
    </w:p>
    <w:p w14:paraId="5E385418" w14:textId="6E3EC4F7" w:rsidR="00714B6E" w:rsidRPr="0071573E" w:rsidRDefault="00066BB6" w:rsidP="00714B6E">
      <w:pPr>
        <w:spacing w:line="20" w:lineRule="atLeast"/>
        <w:jc w:val="center"/>
        <w:rPr>
          <w:rFonts w:ascii="Arial" w:hAnsi="Arial" w:cs="Arial"/>
        </w:rPr>
      </w:pPr>
      <w:r w:rsidRPr="0071573E">
        <w:rPr>
          <w:rFonts w:ascii="Arial" w:hAnsi="Arial" w:cs="Arial"/>
        </w:rPr>
        <w:t xml:space="preserve">University of </w:t>
      </w:r>
      <w:r w:rsidR="00793C5E" w:rsidRPr="0071573E">
        <w:rPr>
          <w:rFonts w:ascii="Arial" w:hAnsi="Arial" w:cs="Arial"/>
        </w:rPr>
        <w:t>Sydney</w:t>
      </w:r>
      <w:r w:rsidR="007F4C8E" w:rsidRPr="0071573E">
        <w:rPr>
          <w:rFonts w:ascii="Arial" w:hAnsi="Arial" w:cs="Arial"/>
        </w:rPr>
        <w:t>,</w:t>
      </w:r>
      <w:r w:rsidRPr="0071573E">
        <w:rPr>
          <w:rFonts w:ascii="Arial" w:hAnsi="Arial" w:cs="Arial"/>
        </w:rPr>
        <w:t xml:space="preserve"> </w:t>
      </w:r>
      <w:r w:rsidR="00627622" w:rsidRPr="0071573E">
        <w:rPr>
          <w:rFonts w:ascii="Arial" w:hAnsi="Arial" w:cs="Arial"/>
        </w:rPr>
        <w:t xml:space="preserve">Sydney, NSW 2006, </w:t>
      </w:r>
      <w:r w:rsidR="00A46FA9" w:rsidRPr="0071573E">
        <w:rPr>
          <w:rFonts w:ascii="Arial" w:hAnsi="Arial" w:cs="Arial"/>
        </w:rPr>
        <w:t>Australia</w:t>
      </w:r>
    </w:p>
    <w:p w14:paraId="01F2ACC0" w14:textId="18A04074" w:rsidR="008178E1" w:rsidRPr="0071573E" w:rsidRDefault="008178E1" w:rsidP="00535052">
      <w:pPr>
        <w:spacing w:before="120" w:line="0" w:lineRule="atLeast"/>
        <w:jc w:val="center"/>
        <w:rPr>
          <w:rFonts w:ascii="Arial" w:hAnsi="Arial" w:cs="Arial"/>
        </w:rPr>
      </w:pPr>
      <w:r w:rsidRPr="0071573E">
        <w:rPr>
          <w:rFonts w:ascii="Arial" w:hAnsi="Arial" w:cs="Arial"/>
        </w:rPr>
        <w:t xml:space="preserve">* Email: </w:t>
      </w:r>
      <w:hyperlink r:id="rId7" w:history="1">
        <w:r w:rsidR="00B618F5" w:rsidRPr="0071573E">
          <w:rPr>
            <w:rStyle w:val="Hyperlink"/>
            <w:rFonts w:ascii="Arial" w:hAnsi="Arial" w:cs="Arial"/>
          </w:rPr>
          <w:t>corresponding.author@sydney.edu.au</w:t>
        </w:r>
      </w:hyperlink>
      <w:r w:rsidR="00535052" w:rsidRPr="0071573E">
        <w:rPr>
          <w:rFonts w:ascii="Arial" w:hAnsi="Arial" w:cs="Arial"/>
        </w:rPr>
        <w:t xml:space="preserve"> </w:t>
      </w:r>
    </w:p>
    <w:p w14:paraId="77894FFB" w14:textId="77777777" w:rsidR="00776F36" w:rsidRPr="0029355F" w:rsidRDefault="00776F36" w:rsidP="00703DF1">
      <w:pPr>
        <w:rPr>
          <w:rFonts w:ascii="Arial" w:hAnsi="Arial"/>
          <w:sz w:val="24"/>
          <w:szCs w:val="24"/>
        </w:rPr>
      </w:pPr>
    </w:p>
    <w:p w14:paraId="31363FC6" w14:textId="77777777" w:rsidR="009F44D8" w:rsidRPr="009F44D8" w:rsidRDefault="009F44D8" w:rsidP="00B25385">
      <w:pPr>
        <w:tabs>
          <w:tab w:val="left" w:pos="284"/>
        </w:tabs>
        <w:spacing w:before="240" w:after="120"/>
        <w:jc w:val="both"/>
        <w:rPr>
          <w:rFonts w:ascii="Arial" w:hAnsi="Arial"/>
          <w:b/>
          <w:sz w:val="24"/>
          <w:szCs w:val="24"/>
        </w:rPr>
      </w:pPr>
      <w:r w:rsidRPr="009F44D8">
        <w:rPr>
          <w:rFonts w:ascii="Arial" w:hAnsi="Arial"/>
          <w:b/>
          <w:sz w:val="24"/>
          <w:szCs w:val="24"/>
        </w:rPr>
        <w:t>Abstract</w:t>
      </w:r>
    </w:p>
    <w:p w14:paraId="093950F2" w14:textId="6ECB45C3" w:rsidR="009F44D8" w:rsidRDefault="009F44D8" w:rsidP="00F12BC5">
      <w:pPr>
        <w:ind w:firstLine="284"/>
        <w:jc w:val="both"/>
        <w:rPr>
          <w:sz w:val="24"/>
          <w:szCs w:val="24"/>
        </w:rPr>
      </w:pPr>
      <w:r w:rsidRPr="00F12BC5">
        <w:rPr>
          <w:sz w:val="24"/>
          <w:szCs w:val="24"/>
        </w:rPr>
        <w:t>Include a brief abstract of about 200 words.</w:t>
      </w:r>
    </w:p>
    <w:p w14:paraId="5E38541F" w14:textId="72EBB48E" w:rsidR="006A7B52" w:rsidRPr="00B25385" w:rsidRDefault="00F3081A" w:rsidP="00B25385">
      <w:pPr>
        <w:tabs>
          <w:tab w:val="left" w:pos="284"/>
        </w:tabs>
        <w:spacing w:before="240" w:after="120"/>
        <w:jc w:val="both"/>
        <w:rPr>
          <w:rFonts w:ascii="Arial" w:hAnsi="Arial"/>
          <w:b/>
          <w:sz w:val="24"/>
          <w:szCs w:val="24"/>
        </w:rPr>
      </w:pPr>
      <w:r w:rsidRPr="0029355F">
        <w:rPr>
          <w:rFonts w:ascii="Arial" w:hAnsi="Arial"/>
          <w:b/>
          <w:sz w:val="24"/>
          <w:szCs w:val="24"/>
        </w:rPr>
        <w:t>1.</w:t>
      </w:r>
      <w:r w:rsidR="000A5F22">
        <w:rPr>
          <w:rFonts w:ascii="Arial" w:hAnsi="Arial"/>
          <w:b/>
          <w:sz w:val="24"/>
          <w:szCs w:val="24"/>
        </w:rPr>
        <w:tab/>
      </w:r>
      <w:r w:rsidR="00066BB6" w:rsidRPr="0029355F">
        <w:rPr>
          <w:rFonts w:ascii="Arial" w:hAnsi="Arial"/>
          <w:b/>
          <w:sz w:val="24"/>
          <w:szCs w:val="24"/>
        </w:rPr>
        <w:t>Introduction</w:t>
      </w:r>
      <w:r w:rsidR="00066BB6" w:rsidRPr="00B25385">
        <w:rPr>
          <w:rFonts w:ascii="Arial" w:hAnsi="Arial"/>
          <w:b/>
          <w:sz w:val="24"/>
          <w:szCs w:val="24"/>
        </w:rPr>
        <w:t xml:space="preserve"> </w:t>
      </w:r>
    </w:p>
    <w:p w14:paraId="5E385426" w14:textId="53E7BBE5" w:rsidR="00066BB6" w:rsidRDefault="004F3305" w:rsidP="00751C36">
      <w:pPr>
        <w:ind w:firstLine="284"/>
        <w:jc w:val="both"/>
        <w:rPr>
          <w:sz w:val="24"/>
          <w:szCs w:val="24"/>
        </w:rPr>
      </w:pPr>
      <w:r w:rsidRPr="004F3305">
        <w:rPr>
          <w:sz w:val="24"/>
          <w:szCs w:val="24"/>
        </w:rPr>
        <w:t xml:space="preserve">All manuscripts to be submitted to the 23AFMC must follow the template in Microsoft Word format (this file) or LaTeX format. </w:t>
      </w:r>
      <w:r w:rsidRPr="003479DB">
        <w:rPr>
          <w:sz w:val="24"/>
          <w:szCs w:val="24"/>
        </w:rPr>
        <w:t xml:space="preserve">Papers that do not conform to this style will </w:t>
      </w:r>
      <w:r w:rsidRPr="003479DB">
        <w:rPr>
          <w:b/>
          <w:sz w:val="24"/>
          <w:szCs w:val="24"/>
        </w:rPr>
        <w:t>NOT</w:t>
      </w:r>
      <w:r w:rsidRPr="003479DB">
        <w:rPr>
          <w:sz w:val="24"/>
          <w:szCs w:val="24"/>
        </w:rPr>
        <w:t xml:space="preserve"> be accepted. </w:t>
      </w:r>
      <w:r w:rsidR="00066BB6" w:rsidRPr="0029355F">
        <w:rPr>
          <w:sz w:val="24"/>
          <w:szCs w:val="24"/>
        </w:rPr>
        <w:t>M</w:t>
      </w:r>
      <w:r w:rsidR="00776F36" w:rsidRPr="0029355F">
        <w:rPr>
          <w:sz w:val="24"/>
          <w:szCs w:val="24"/>
        </w:rPr>
        <w:t xml:space="preserve">icrosoft </w:t>
      </w:r>
      <w:r w:rsidR="00066BB6" w:rsidRPr="0029355F">
        <w:rPr>
          <w:sz w:val="24"/>
          <w:szCs w:val="24"/>
        </w:rPr>
        <w:t xml:space="preserve">Word </w:t>
      </w:r>
      <w:r w:rsidR="00766BC1" w:rsidRPr="0029355F">
        <w:rPr>
          <w:sz w:val="24"/>
          <w:szCs w:val="24"/>
        </w:rPr>
        <w:t xml:space="preserve">users may </w:t>
      </w:r>
      <w:r w:rsidR="007F475D" w:rsidRPr="0029355F">
        <w:rPr>
          <w:sz w:val="24"/>
          <w:szCs w:val="24"/>
        </w:rPr>
        <w:t xml:space="preserve">edit this file directly </w:t>
      </w:r>
      <w:r w:rsidR="00066BB6" w:rsidRPr="0029355F">
        <w:rPr>
          <w:sz w:val="24"/>
          <w:szCs w:val="24"/>
        </w:rPr>
        <w:t xml:space="preserve">to prepare </w:t>
      </w:r>
      <w:r w:rsidR="003479DB">
        <w:rPr>
          <w:sz w:val="24"/>
          <w:szCs w:val="24"/>
        </w:rPr>
        <w:t>manuscripts</w:t>
      </w:r>
      <w:r w:rsidR="00966EC3" w:rsidRPr="0029355F">
        <w:rPr>
          <w:sz w:val="24"/>
          <w:szCs w:val="24"/>
        </w:rPr>
        <w:t xml:space="preserve"> for </w:t>
      </w:r>
      <w:r w:rsidR="00D26A62" w:rsidRPr="0029355F">
        <w:rPr>
          <w:sz w:val="24"/>
          <w:szCs w:val="24"/>
        </w:rPr>
        <w:t>23</w:t>
      </w:r>
      <w:r w:rsidR="00066BB6" w:rsidRPr="0029355F">
        <w:rPr>
          <w:sz w:val="24"/>
          <w:szCs w:val="24"/>
        </w:rPr>
        <w:t xml:space="preserve">AFMC. </w:t>
      </w:r>
    </w:p>
    <w:p w14:paraId="7315A09B" w14:textId="42E4DF49" w:rsidR="00C16F3F" w:rsidRPr="00243C79" w:rsidRDefault="004E6977" w:rsidP="00C16F3F">
      <w:pPr>
        <w:suppressAutoHyphens w:val="0"/>
        <w:autoSpaceDE w:val="0"/>
        <w:ind w:firstLine="28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Manuscripts should be prepared for A4 </w:t>
      </w:r>
      <w:r w:rsidR="00A01B83">
        <w:rPr>
          <w:sz w:val="24"/>
          <w:szCs w:val="24"/>
        </w:rPr>
        <w:t xml:space="preserve">paper size with 2-cm margins on </w:t>
      </w:r>
      <w:r w:rsidR="008B5ADC">
        <w:rPr>
          <w:sz w:val="24"/>
          <w:szCs w:val="24"/>
        </w:rPr>
        <w:t>each side</w:t>
      </w:r>
      <w:r w:rsidR="00A01B83">
        <w:rPr>
          <w:sz w:val="24"/>
          <w:szCs w:val="24"/>
        </w:rPr>
        <w:t xml:space="preserve">. </w:t>
      </w:r>
      <w:r w:rsidR="00CA531E">
        <w:rPr>
          <w:sz w:val="24"/>
          <w:szCs w:val="24"/>
        </w:rPr>
        <w:t>They are</w:t>
      </w:r>
      <w:r w:rsidR="00EC2EA3">
        <w:rPr>
          <w:sz w:val="24"/>
          <w:szCs w:val="24"/>
        </w:rPr>
        <w:t xml:space="preserve"> organised in </w:t>
      </w:r>
      <w:r w:rsidR="00743027">
        <w:rPr>
          <w:sz w:val="24"/>
          <w:szCs w:val="24"/>
        </w:rPr>
        <w:t xml:space="preserve">numbered </w:t>
      </w:r>
      <w:r w:rsidR="00EC2EA3">
        <w:rPr>
          <w:sz w:val="24"/>
          <w:szCs w:val="24"/>
        </w:rPr>
        <w:t>sections</w:t>
      </w:r>
      <w:r w:rsidR="00992846">
        <w:rPr>
          <w:sz w:val="24"/>
          <w:szCs w:val="24"/>
        </w:rPr>
        <w:t xml:space="preserve"> and s</w:t>
      </w:r>
      <w:r w:rsidR="00156301">
        <w:rPr>
          <w:sz w:val="24"/>
          <w:szCs w:val="24"/>
        </w:rPr>
        <w:t>ubsections</w:t>
      </w:r>
      <w:r w:rsidR="00566A34">
        <w:rPr>
          <w:sz w:val="24"/>
          <w:szCs w:val="24"/>
        </w:rPr>
        <w:t>. A</w:t>
      </w:r>
      <w:r w:rsidR="00C16F3F">
        <w:rPr>
          <w:sz w:val="24"/>
          <w:szCs w:val="24"/>
        </w:rPr>
        <w:t>void having sub-</w:t>
      </w:r>
      <w:r w:rsidR="00156301">
        <w:rPr>
          <w:sz w:val="24"/>
          <w:szCs w:val="24"/>
        </w:rPr>
        <w:t>sub</w:t>
      </w:r>
      <w:r w:rsidR="00C16F3F">
        <w:rPr>
          <w:sz w:val="24"/>
          <w:szCs w:val="24"/>
        </w:rPr>
        <w:t>sections</w:t>
      </w:r>
      <w:r w:rsidR="00187465">
        <w:rPr>
          <w:sz w:val="24"/>
          <w:szCs w:val="24"/>
        </w:rPr>
        <w:t xml:space="preserve"> </w:t>
      </w:r>
      <w:r w:rsidR="00156301">
        <w:rPr>
          <w:sz w:val="24"/>
          <w:szCs w:val="24"/>
        </w:rPr>
        <w:t>whenever possible</w:t>
      </w:r>
      <w:r w:rsidR="00C16F3F">
        <w:rPr>
          <w:sz w:val="24"/>
          <w:szCs w:val="24"/>
        </w:rPr>
        <w:t>.</w:t>
      </w:r>
      <w:r w:rsidR="00C16F3F" w:rsidRPr="00184BDC">
        <w:rPr>
          <w:sz w:val="24"/>
          <w:szCs w:val="24"/>
        </w:rPr>
        <w:t xml:space="preserve"> </w:t>
      </w:r>
      <w:r w:rsidR="00520C87" w:rsidRPr="00243C79">
        <w:rPr>
          <w:sz w:val="24"/>
          <w:szCs w:val="24"/>
        </w:rPr>
        <w:t xml:space="preserve">Section </w:t>
      </w:r>
      <w:r w:rsidR="00520C87">
        <w:rPr>
          <w:sz w:val="24"/>
          <w:szCs w:val="24"/>
        </w:rPr>
        <w:t>headings</w:t>
      </w:r>
      <w:r w:rsidR="00520C87" w:rsidRPr="00243C79">
        <w:rPr>
          <w:sz w:val="24"/>
          <w:szCs w:val="24"/>
        </w:rPr>
        <w:t xml:space="preserve"> </w:t>
      </w:r>
      <w:r w:rsidR="00DE04AC">
        <w:rPr>
          <w:sz w:val="24"/>
          <w:szCs w:val="24"/>
        </w:rPr>
        <w:t>should be</w:t>
      </w:r>
      <w:r w:rsidR="00520C87" w:rsidRPr="00243C79">
        <w:rPr>
          <w:sz w:val="24"/>
          <w:szCs w:val="24"/>
        </w:rPr>
        <w:t xml:space="preserve"> in bold 1</w:t>
      </w:r>
      <w:r w:rsidR="00520C87">
        <w:rPr>
          <w:sz w:val="24"/>
          <w:szCs w:val="24"/>
        </w:rPr>
        <w:t>2</w:t>
      </w:r>
      <w:r w:rsidR="00520C87" w:rsidRPr="00243C79">
        <w:rPr>
          <w:sz w:val="24"/>
          <w:szCs w:val="24"/>
        </w:rPr>
        <w:t>-point Arial font</w:t>
      </w:r>
      <w:r w:rsidR="00520C87">
        <w:rPr>
          <w:sz w:val="24"/>
          <w:szCs w:val="24"/>
        </w:rPr>
        <w:t xml:space="preserve"> and </w:t>
      </w:r>
      <w:r w:rsidR="00520C87" w:rsidRPr="0029355F">
        <w:rPr>
          <w:sz w:val="24"/>
          <w:szCs w:val="24"/>
        </w:rPr>
        <w:t>in lower case with the first letter of major words capitalised</w:t>
      </w:r>
      <w:r w:rsidR="00520C87" w:rsidRPr="00243C79">
        <w:rPr>
          <w:sz w:val="24"/>
          <w:szCs w:val="24"/>
        </w:rPr>
        <w:t>.</w:t>
      </w:r>
      <w:r w:rsidR="00520C87">
        <w:rPr>
          <w:sz w:val="24"/>
          <w:szCs w:val="24"/>
        </w:rPr>
        <w:t xml:space="preserve"> </w:t>
      </w:r>
      <w:r w:rsidR="009F5353">
        <w:rPr>
          <w:sz w:val="24"/>
          <w:szCs w:val="24"/>
        </w:rPr>
        <w:t>Regular t</w:t>
      </w:r>
      <w:r w:rsidR="00520C87">
        <w:rPr>
          <w:sz w:val="24"/>
          <w:szCs w:val="24"/>
        </w:rPr>
        <w:t>exts</w:t>
      </w:r>
      <w:r w:rsidR="00520C87" w:rsidRPr="00243C79">
        <w:rPr>
          <w:sz w:val="24"/>
          <w:szCs w:val="24"/>
        </w:rPr>
        <w:t xml:space="preserve"> are in 1</w:t>
      </w:r>
      <w:r w:rsidR="00520C87">
        <w:rPr>
          <w:sz w:val="24"/>
          <w:szCs w:val="24"/>
        </w:rPr>
        <w:t>2</w:t>
      </w:r>
      <w:r w:rsidR="00520C87" w:rsidRPr="00243C79">
        <w:rPr>
          <w:sz w:val="24"/>
          <w:szCs w:val="24"/>
        </w:rPr>
        <w:t xml:space="preserve">-point Times </w:t>
      </w:r>
      <w:r w:rsidR="00520C87">
        <w:rPr>
          <w:sz w:val="24"/>
          <w:szCs w:val="24"/>
        </w:rPr>
        <w:t xml:space="preserve">New </w:t>
      </w:r>
      <w:r w:rsidR="00520C87" w:rsidRPr="00243C79">
        <w:rPr>
          <w:sz w:val="24"/>
          <w:szCs w:val="24"/>
        </w:rPr>
        <w:t>Roman font.</w:t>
      </w:r>
    </w:p>
    <w:p w14:paraId="60B14866" w14:textId="3D449113" w:rsidR="00FB2C88" w:rsidRPr="00FB2C88" w:rsidRDefault="00B36439" w:rsidP="00B25385">
      <w:pPr>
        <w:tabs>
          <w:tab w:val="left" w:pos="284"/>
        </w:tabs>
        <w:spacing w:before="240" w:after="1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 </w:t>
      </w:r>
      <w:r w:rsidR="00FB2C88" w:rsidRPr="00FB2C88">
        <w:rPr>
          <w:rFonts w:ascii="Arial" w:hAnsi="Arial"/>
          <w:b/>
          <w:sz w:val="24"/>
          <w:szCs w:val="24"/>
        </w:rPr>
        <w:t xml:space="preserve">Page </w:t>
      </w:r>
      <w:r w:rsidR="00E74C91">
        <w:rPr>
          <w:rFonts w:ascii="Arial" w:hAnsi="Arial"/>
          <w:b/>
          <w:sz w:val="24"/>
          <w:szCs w:val="24"/>
        </w:rPr>
        <w:t>L</w:t>
      </w:r>
      <w:r w:rsidR="00FB2C88" w:rsidRPr="00FB2C88">
        <w:rPr>
          <w:rFonts w:ascii="Arial" w:hAnsi="Arial"/>
          <w:b/>
          <w:sz w:val="24"/>
          <w:szCs w:val="24"/>
        </w:rPr>
        <w:t>imits</w:t>
      </w:r>
    </w:p>
    <w:p w14:paraId="0C335324" w14:textId="7BF837F4" w:rsidR="00FB2C88" w:rsidRPr="00C169BE" w:rsidRDefault="00FB2C88" w:rsidP="00C169BE">
      <w:pPr>
        <w:suppressAutoHyphens w:val="0"/>
        <w:autoSpaceDE w:val="0"/>
        <w:ind w:firstLine="284"/>
        <w:jc w:val="both"/>
        <w:rPr>
          <w:sz w:val="24"/>
          <w:szCs w:val="24"/>
        </w:rPr>
      </w:pPr>
      <w:r w:rsidRPr="00C169BE">
        <w:rPr>
          <w:sz w:val="24"/>
          <w:szCs w:val="24"/>
        </w:rPr>
        <w:t xml:space="preserve">The page limit </w:t>
      </w:r>
      <w:r w:rsidR="00244961" w:rsidRPr="00C169BE">
        <w:rPr>
          <w:sz w:val="24"/>
          <w:szCs w:val="24"/>
        </w:rPr>
        <w:t xml:space="preserve">is </w:t>
      </w:r>
      <w:r w:rsidR="00244961">
        <w:rPr>
          <w:sz w:val="24"/>
          <w:szCs w:val="24"/>
        </w:rPr>
        <w:t>6-8</w:t>
      </w:r>
      <w:r w:rsidR="00244961" w:rsidRPr="00C169BE">
        <w:rPr>
          <w:sz w:val="24"/>
          <w:szCs w:val="24"/>
        </w:rPr>
        <w:t xml:space="preserve"> pages</w:t>
      </w:r>
      <w:r w:rsidR="00244961">
        <w:rPr>
          <w:sz w:val="24"/>
          <w:szCs w:val="24"/>
        </w:rPr>
        <w:t xml:space="preserve"> (minimum 6 pages) </w:t>
      </w:r>
      <w:r w:rsidRPr="00C169BE">
        <w:rPr>
          <w:sz w:val="24"/>
          <w:szCs w:val="24"/>
        </w:rPr>
        <w:t>for contributed papers</w:t>
      </w:r>
      <w:r w:rsidR="00244961">
        <w:rPr>
          <w:sz w:val="24"/>
          <w:szCs w:val="24"/>
        </w:rPr>
        <w:t xml:space="preserve"> and </w:t>
      </w:r>
      <w:r w:rsidR="00524115">
        <w:rPr>
          <w:sz w:val="24"/>
          <w:szCs w:val="24"/>
        </w:rPr>
        <w:t>12 pages</w:t>
      </w:r>
      <w:r w:rsidRPr="00C169BE">
        <w:rPr>
          <w:sz w:val="24"/>
          <w:szCs w:val="24"/>
        </w:rPr>
        <w:t xml:space="preserve"> for invited papers. Papers that exceed th</w:t>
      </w:r>
      <w:r w:rsidR="004C1387">
        <w:rPr>
          <w:sz w:val="24"/>
          <w:szCs w:val="24"/>
        </w:rPr>
        <w:t>e</w:t>
      </w:r>
      <w:r w:rsidRPr="00C169BE">
        <w:rPr>
          <w:sz w:val="24"/>
          <w:szCs w:val="24"/>
        </w:rPr>
        <w:t xml:space="preserve"> </w:t>
      </w:r>
      <w:r w:rsidR="00776F72">
        <w:rPr>
          <w:sz w:val="24"/>
          <w:szCs w:val="24"/>
        </w:rPr>
        <w:t xml:space="preserve">page </w:t>
      </w:r>
      <w:r w:rsidRPr="00C169BE">
        <w:rPr>
          <w:sz w:val="24"/>
          <w:szCs w:val="24"/>
        </w:rPr>
        <w:t>limit</w:t>
      </w:r>
      <w:r w:rsidR="00776F72">
        <w:rPr>
          <w:sz w:val="24"/>
          <w:szCs w:val="24"/>
        </w:rPr>
        <w:t>s</w:t>
      </w:r>
      <w:r w:rsidRPr="00C169BE">
        <w:rPr>
          <w:sz w:val="24"/>
          <w:szCs w:val="24"/>
        </w:rPr>
        <w:t xml:space="preserve"> will be returned to the authors for shortening. </w:t>
      </w:r>
      <w:r w:rsidR="00845823">
        <w:rPr>
          <w:sz w:val="24"/>
          <w:szCs w:val="24"/>
        </w:rPr>
        <w:t xml:space="preserve">Include </w:t>
      </w:r>
      <w:r w:rsidR="000357BB">
        <w:rPr>
          <w:sz w:val="24"/>
          <w:szCs w:val="24"/>
        </w:rPr>
        <w:t>Submission ID in the Paper No</w:t>
      </w:r>
      <w:r w:rsidR="00122400">
        <w:rPr>
          <w:sz w:val="24"/>
          <w:szCs w:val="24"/>
        </w:rPr>
        <w:t xml:space="preserve"> </w:t>
      </w:r>
      <w:r w:rsidR="00D7068F">
        <w:rPr>
          <w:sz w:val="24"/>
          <w:szCs w:val="24"/>
        </w:rPr>
        <w:t xml:space="preserve">shown </w:t>
      </w:r>
      <w:r w:rsidR="00B83168">
        <w:rPr>
          <w:sz w:val="24"/>
          <w:szCs w:val="24"/>
        </w:rPr>
        <w:t>in the header</w:t>
      </w:r>
      <w:r w:rsidR="00E304BE">
        <w:rPr>
          <w:sz w:val="24"/>
          <w:szCs w:val="24"/>
        </w:rPr>
        <w:t xml:space="preserve"> (</w:t>
      </w:r>
      <w:r w:rsidR="00E304BE" w:rsidRPr="00E304BE">
        <w:rPr>
          <w:i/>
          <w:iCs/>
          <w:sz w:val="24"/>
          <w:szCs w:val="24"/>
        </w:rPr>
        <w:t>i.e</w:t>
      </w:r>
      <w:r w:rsidR="00E304BE">
        <w:rPr>
          <w:sz w:val="24"/>
          <w:szCs w:val="24"/>
        </w:rPr>
        <w:t>., replace ‘###’ with the Submission ID)</w:t>
      </w:r>
      <w:r w:rsidR="00B83168">
        <w:rPr>
          <w:sz w:val="24"/>
          <w:szCs w:val="24"/>
        </w:rPr>
        <w:t xml:space="preserve">. </w:t>
      </w:r>
      <w:r w:rsidR="000F10F0">
        <w:rPr>
          <w:sz w:val="24"/>
          <w:szCs w:val="24"/>
        </w:rPr>
        <w:t xml:space="preserve">All pages </w:t>
      </w:r>
      <w:r w:rsidR="001717BF">
        <w:rPr>
          <w:sz w:val="24"/>
          <w:szCs w:val="24"/>
        </w:rPr>
        <w:t xml:space="preserve">except for the first page </w:t>
      </w:r>
      <w:r w:rsidR="000F10F0">
        <w:rPr>
          <w:sz w:val="24"/>
          <w:szCs w:val="24"/>
        </w:rPr>
        <w:t>should be numbered as shown in this template.</w:t>
      </w:r>
    </w:p>
    <w:p w14:paraId="3D183946" w14:textId="00552C74" w:rsidR="00167033" w:rsidRDefault="00850732" w:rsidP="00B25385">
      <w:pPr>
        <w:tabs>
          <w:tab w:val="left" w:pos="284"/>
        </w:tabs>
        <w:spacing w:before="240" w:after="1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="00557821" w:rsidRPr="0029355F">
        <w:rPr>
          <w:rFonts w:ascii="Arial" w:hAnsi="Arial"/>
          <w:b/>
          <w:sz w:val="24"/>
          <w:szCs w:val="24"/>
        </w:rPr>
        <w:t>.</w:t>
      </w:r>
      <w:r w:rsidR="000A5F22">
        <w:rPr>
          <w:rFonts w:ascii="Arial" w:hAnsi="Arial"/>
          <w:b/>
          <w:sz w:val="24"/>
          <w:szCs w:val="24"/>
        </w:rPr>
        <w:tab/>
      </w:r>
      <w:r w:rsidR="00725DE8">
        <w:rPr>
          <w:rFonts w:ascii="Arial" w:hAnsi="Arial"/>
          <w:b/>
          <w:sz w:val="24"/>
          <w:szCs w:val="24"/>
        </w:rPr>
        <w:t xml:space="preserve">Other </w:t>
      </w:r>
      <w:r w:rsidR="00167033">
        <w:rPr>
          <w:rFonts w:ascii="Arial" w:hAnsi="Arial"/>
          <w:b/>
          <w:sz w:val="24"/>
          <w:szCs w:val="24"/>
        </w:rPr>
        <w:t>Formatting Requirements</w:t>
      </w:r>
    </w:p>
    <w:p w14:paraId="569A44CF" w14:textId="46927FCE" w:rsidR="00014FA6" w:rsidRPr="00014FA6" w:rsidRDefault="00014FA6" w:rsidP="008E59A4">
      <w:pPr>
        <w:spacing w:before="120" w:after="120"/>
        <w:jc w:val="both"/>
        <w:rPr>
          <w:rFonts w:ascii="Arial" w:hAnsi="Arial"/>
          <w:b/>
          <w:bCs/>
        </w:rPr>
      </w:pPr>
      <w:r w:rsidRPr="00014FA6">
        <w:rPr>
          <w:rFonts w:ascii="Arial" w:hAnsi="Arial"/>
          <w:b/>
          <w:bCs/>
        </w:rPr>
        <w:t>3.1 Title, Author and Affiliation</w:t>
      </w:r>
    </w:p>
    <w:p w14:paraId="2E3A51F5" w14:textId="1C36188B" w:rsidR="0022595C" w:rsidRDefault="009B50A3" w:rsidP="00167033">
      <w:pPr>
        <w:ind w:firstLine="284"/>
        <w:jc w:val="both"/>
        <w:rPr>
          <w:sz w:val="24"/>
          <w:szCs w:val="24"/>
        </w:rPr>
      </w:pPr>
      <w:r w:rsidRPr="00243C79">
        <w:rPr>
          <w:sz w:val="24"/>
          <w:szCs w:val="24"/>
        </w:rPr>
        <w:t>The title is in a 14-point bold Arial font</w:t>
      </w:r>
      <w:r w:rsidR="00CE40FD">
        <w:rPr>
          <w:sz w:val="24"/>
          <w:szCs w:val="24"/>
        </w:rPr>
        <w:t xml:space="preserve"> and</w:t>
      </w:r>
      <w:r w:rsidRPr="00243C79">
        <w:rPr>
          <w:sz w:val="24"/>
          <w:szCs w:val="24"/>
        </w:rPr>
        <w:t xml:space="preserve"> in lower case</w:t>
      </w:r>
      <w:r>
        <w:rPr>
          <w:sz w:val="24"/>
          <w:szCs w:val="24"/>
        </w:rPr>
        <w:t xml:space="preserve"> with</w:t>
      </w:r>
      <w:r w:rsidRPr="00243C7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243C79">
        <w:rPr>
          <w:sz w:val="24"/>
          <w:szCs w:val="24"/>
        </w:rPr>
        <w:t>he first letter of major word</w:t>
      </w:r>
      <w:r>
        <w:rPr>
          <w:sz w:val="24"/>
          <w:szCs w:val="24"/>
        </w:rPr>
        <w:t>s</w:t>
      </w:r>
      <w:r w:rsidRPr="00243C79">
        <w:rPr>
          <w:sz w:val="24"/>
          <w:szCs w:val="24"/>
        </w:rPr>
        <w:t xml:space="preserve"> </w:t>
      </w:r>
      <w:r w:rsidR="00920ADC" w:rsidRPr="0029355F">
        <w:rPr>
          <w:sz w:val="24"/>
          <w:szCs w:val="24"/>
        </w:rPr>
        <w:t>capitalised</w:t>
      </w:r>
      <w:r w:rsidRPr="00243C79">
        <w:rPr>
          <w:sz w:val="24"/>
          <w:szCs w:val="24"/>
        </w:rPr>
        <w:t>. The names of author</w:t>
      </w:r>
      <w:r w:rsidR="00BA3D0B">
        <w:rPr>
          <w:sz w:val="24"/>
          <w:szCs w:val="24"/>
        </w:rPr>
        <w:t>s</w:t>
      </w:r>
      <w:r w:rsidRPr="00243C79">
        <w:rPr>
          <w:sz w:val="24"/>
          <w:szCs w:val="24"/>
        </w:rPr>
        <w:t xml:space="preserve"> </w:t>
      </w:r>
      <w:r w:rsidR="00E26FC6">
        <w:rPr>
          <w:sz w:val="24"/>
          <w:szCs w:val="24"/>
        </w:rPr>
        <w:t>are</w:t>
      </w:r>
      <w:r w:rsidRPr="00243C79">
        <w:rPr>
          <w:sz w:val="24"/>
          <w:szCs w:val="24"/>
        </w:rPr>
        <w:t xml:space="preserve"> in a 10-point bold Arial font. The authors’ affiliations are also in 10-point Arial font</w:t>
      </w:r>
      <w:r w:rsidR="00F6781B">
        <w:rPr>
          <w:sz w:val="24"/>
          <w:szCs w:val="24"/>
        </w:rPr>
        <w:t>. They</w:t>
      </w:r>
      <w:r w:rsidRPr="00243C79">
        <w:rPr>
          <w:sz w:val="24"/>
          <w:szCs w:val="24"/>
        </w:rPr>
        <w:t xml:space="preserve"> include </w:t>
      </w:r>
      <w:r w:rsidR="00167033" w:rsidRPr="0029355F">
        <w:rPr>
          <w:sz w:val="24"/>
          <w:szCs w:val="24"/>
        </w:rPr>
        <w:t xml:space="preserve">“Department, Institution, City, State, Postcode, Country” and </w:t>
      </w:r>
      <w:r w:rsidR="004C6FF2">
        <w:rPr>
          <w:sz w:val="24"/>
          <w:szCs w:val="24"/>
        </w:rPr>
        <w:t>are</w:t>
      </w:r>
      <w:r w:rsidR="00167033" w:rsidRPr="0029355F">
        <w:rPr>
          <w:sz w:val="24"/>
          <w:szCs w:val="24"/>
        </w:rPr>
        <w:t xml:space="preserve"> identified using superscript</w:t>
      </w:r>
      <w:r w:rsidR="002240BE">
        <w:rPr>
          <w:sz w:val="24"/>
          <w:szCs w:val="24"/>
        </w:rPr>
        <w:t>s</w:t>
      </w:r>
      <w:r w:rsidR="00167033" w:rsidRPr="0029355F">
        <w:rPr>
          <w:sz w:val="24"/>
          <w:szCs w:val="24"/>
        </w:rPr>
        <w:t xml:space="preserve">. The email of </w:t>
      </w:r>
      <w:r w:rsidR="00EA71CE">
        <w:rPr>
          <w:sz w:val="24"/>
          <w:szCs w:val="24"/>
        </w:rPr>
        <w:t xml:space="preserve">the </w:t>
      </w:r>
      <w:r w:rsidR="00167033" w:rsidRPr="0029355F">
        <w:rPr>
          <w:sz w:val="24"/>
          <w:szCs w:val="24"/>
        </w:rPr>
        <w:t>corresponding author should be given as shown by the example above.</w:t>
      </w:r>
      <w:r w:rsidR="00E92522">
        <w:rPr>
          <w:sz w:val="24"/>
          <w:szCs w:val="24"/>
        </w:rPr>
        <w:t xml:space="preserve"> </w:t>
      </w:r>
    </w:p>
    <w:p w14:paraId="4B4E84F3" w14:textId="7EA7EC57" w:rsidR="008D3FE0" w:rsidRPr="00014FA6" w:rsidRDefault="008D3FE0" w:rsidP="008D3FE0">
      <w:pPr>
        <w:spacing w:before="120" w:after="120"/>
        <w:jc w:val="both"/>
        <w:rPr>
          <w:rFonts w:ascii="Arial" w:hAnsi="Arial"/>
          <w:b/>
          <w:bCs/>
        </w:rPr>
      </w:pPr>
      <w:r w:rsidRPr="00014FA6">
        <w:rPr>
          <w:rFonts w:ascii="Arial" w:hAnsi="Arial"/>
          <w:b/>
          <w:bCs/>
        </w:rPr>
        <w:t>3.</w:t>
      </w:r>
      <w:r>
        <w:rPr>
          <w:rFonts w:ascii="Arial" w:hAnsi="Arial"/>
          <w:b/>
          <w:bCs/>
        </w:rPr>
        <w:t>2</w:t>
      </w:r>
      <w:r w:rsidRPr="00014FA6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Equations</w:t>
      </w:r>
    </w:p>
    <w:p w14:paraId="1E4F45FB" w14:textId="77777777" w:rsidR="008D3FE0" w:rsidRPr="00854846" w:rsidRDefault="008D3FE0" w:rsidP="008D3FE0">
      <w:pPr>
        <w:ind w:firstLine="284"/>
        <w:jc w:val="both"/>
        <w:rPr>
          <w:sz w:val="24"/>
          <w:szCs w:val="24"/>
        </w:rPr>
      </w:pPr>
      <w:r w:rsidRPr="00854846">
        <w:rPr>
          <w:sz w:val="24"/>
          <w:szCs w:val="24"/>
        </w:rPr>
        <w:t xml:space="preserve">Equations </w:t>
      </w:r>
      <w:r>
        <w:rPr>
          <w:sz w:val="24"/>
          <w:szCs w:val="24"/>
        </w:rPr>
        <w:t>must</w:t>
      </w:r>
      <w:r w:rsidRPr="00854846">
        <w:rPr>
          <w:sz w:val="24"/>
          <w:szCs w:val="24"/>
        </w:rPr>
        <w:t xml:space="preserve"> be centred with a number flush against the right margin as shown below.</w:t>
      </w:r>
    </w:p>
    <w:p w14:paraId="623C70A5" w14:textId="77777777" w:rsidR="008D3FE0" w:rsidRPr="00854846" w:rsidRDefault="008D3FE0" w:rsidP="008D3FE0">
      <w:pPr>
        <w:tabs>
          <w:tab w:val="center" w:pos="4820"/>
          <w:tab w:val="right" w:pos="9498"/>
        </w:tabs>
        <w:spacing w:after="120" w:line="20" w:lineRule="atLeast"/>
        <w:rPr>
          <w:sz w:val="24"/>
          <w:szCs w:val="24"/>
        </w:rPr>
      </w:pPr>
      <w:r w:rsidRPr="00854846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∂t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+ν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den>
        </m:f>
      </m:oMath>
      <w:r>
        <w:rPr>
          <w:sz w:val="24"/>
          <w:szCs w:val="24"/>
        </w:rPr>
        <w:t>,</w:t>
      </w:r>
      <w:r w:rsidRPr="00854846">
        <w:rPr>
          <w:sz w:val="24"/>
          <w:szCs w:val="24"/>
        </w:rPr>
        <w:tab/>
        <w:t>(1)</w:t>
      </w:r>
    </w:p>
    <w:p w14:paraId="0C6594BB" w14:textId="7BD413CD" w:rsidR="000977A2" w:rsidRPr="000977A2" w:rsidRDefault="000977A2" w:rsidP="000977A2">
      <w:pPr>
        <w:tabs>
          <w:tab w:val="center" w:pos="4820"/>
          <w:tab w:val="right" w:pos="9498"/>
        </w:tabs>
        <w:spacing w:after="120" w:line="20" w:lineRule="atLeast"/>
        <w:rPr>
          <w:sz w:val="24"/>
          <w:szCs w:val="24"/>
        </w:rPr>
      </w:pPr>
      <w:r w:rsidRPr="000977A2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bar>
              <m:barPr>
                <m:pos m:val="top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.</w:t>
      </w:r>
      <w:r w:rsidRPr="000977A2">
        <w:rPr>
          <w:sz w:val="24"/>
          <w:szCs w:val="24"/>
        </w:rPr>
        <w:tab/>
        <w:t>(2)</w:t>
      </w:r>
    </w:p>
    <w:p w14:paraId="43BA4834" w14:textId="12088D9F" w:rsidR="008D3FE0" w:rsidRPr="0029355F" w:rsidRDefault="008D3FE0" w:rsidP="008D3FE0">
      <w:pPr>
        <w:rPr>
          <w:sz w:val="24"/>
          <w:szCs w:val="24"/>
        </w:rPr>
      </w:pPr>
      <w:r w:rsidRPr="00854846">
        <w:rPr>
          <w:sz w:val="24"/>
          <w:szCs w:val="24"/>
        </w:rPr>
        <w:t>The above equations should be referred to as “</w:t>
      </w:r>
      <w:r>
        <w:rPr>
          <w:sz w:val="24"/>
          <w:szCs w:val="24"/>
        </w:rPr>
        <w:t>E</w:t>
      </w:r>
      <w:r w:rsidRPr="00854846">
        <w:rPr>
          <w:sz w:val="24"/>
          <w:szCs w:val="24"/>
        </w:rPr>
        <w:t>quation (1)”</w:t>
      </w:r>
      <w:r w:rsidR="000977A2">
        <w:rPr>
          <w:sz w:val="24"/>
          <w:szCs w:val="24"/>
        </w:rPr>
        <w:t xml:space="preserve"> and “Equation (2)”, respectively</w:t>
      </w:r>
      <w:r w:rsidRPr="008548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54846">
        <w:rPr>
          <w:sz w:val="24"/>
          <w:szCs w:val="24"/>
        </w:rPr>
        <w:t>Care should be taken when splitting equations up over more than one line.</w:t>
      </w:r>
    </w:p>
    <w:p w14:paraId="2E9FE527" w14:textId="73248C17" w:rsidR="00014FA6" w:rsidRPr="00014FA6" w:rsidRDefault="00014FA6" w:rsidP="008E59A4">
      <w:pPr>
        <w:spacing w:before="120" w:after="120"/>
        <w:jc w:val="both"/>
        <w:rPr>
          <w:rFonts w:ascii="Arial" w:hAnsi="Arial"/>
          <w:b/>
          <w:bCs/>
        </w:rPr>
      </w:pPr>
      <w:r w:rsidRPr="00014FA6">
        <w:rPr>
          <w:rFonts w:ascii="Arial" w:hAnsi="Arial"/>
          <w:b/>
          <w:bCs/>
        </w:rPr>
        <w:t>3.</w:t>
      </w:r>
      <w:r w:rsidR="00B34546">
        <w:rPr>
          <w:rFonts w:ascii="Arial" w:hAnsi="Arial"/>
          <w:b/>
          <w:bCs/>
        </w:rPr>
        <w:t>3</w:t>
      </w:r>
      <w:r w:rsidRPr="00014FA6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Figures and Tables</w:t>
      </w:r>
    </w:p>
    <w:p w14:paraId="5E385431" w14:textId="68798416" w:rsidR="00066BB6" w:rsidRDefault="00BF6BB1" w:rsidP="000977A2">
      <w:pPr>
        <w:pStyle w:val="BodyText"/>
        <w:widowControl w:val="0"/>
        <w:ind w:firstLine="284"/>
        <w:rPr>
          <w:sz w:val="24"/>
          <w:szCs w:val="24"/>
        </w:rPr>
      </w:pPr>
      <w:r w:rsidRPr="00016BD6">
        <w:rPr>
          <w:sz w:val="24"/>
          <w:szCs w:val="24"/>
        </w:rPr>
        <w:t xml:space="preserve">Figures and tables are centred </w:t>
      </w:r>
      <w:r w:rsidR="00A9325D">
        <w:rPr>
          <w:sz w:val="24"/>
          <w:szCs w:val="24"/>
        </w:rPr>
        <w:t>on the page</w:t>
      </w:r>
      <w:r>
        <w:rPr>
          <w:sz w:val="24"/>
          <w:szCs w:val="24"/>
        </w:rPr>
        <w:t xml:space="preserve">, and the width of </w:t>
      </w:r>
      <w:r w:rsidR="00111DF3">
        <w:rPr>
          <w:sz w:val="24"/>
          <w:szCs w:val="24"/>
        </w:rPr>
        <w:t>them</w:t>
      </w:r>
      <w:r>
        <w:rPr>
          <w:sz w:val="24"/>
          <w:szCs w:val="24"/>
        </w:rPr>
        <w:t xml:space="preserve"> should not exceed the width of </w:t>
      </w:r>
      <w:r>
        <w:rPr>
          <w:sz w:val="24"/>
          <w:szCs w:val="24"/>
        </w:rPr>
        <w:lastRenderedPageBreak/>
        <w:t>the text</w:t>
      </w:r>
      <w:r w:rsidRPr="00016BD6">
        <w:rPr>
          <w:sz w:val="24"/>
          <w:szCs w:val="24"/>
        </w:rPr>
        <w:t>. Text</w:t>
      </w:r>
      <w:r w:rsidR="00F429F5">
        <w:rPr>
          <w:sz w:val="24"/>
          <w:szCs w:val="24"/>
        </w:rPr>
        <w:t>s</w:t>
      </w:r>
      <w:r w:rsidRPr="00016BD6">
        <w:rPr>
          <w:sz w:val="24"/>
          <w:szCs w:val="24"/>
        </w:rPr>
        <w:t xml:space="preserve"> in tables and figures should </w:t>
      </w:r>
      <w:r w:rsidR="00C34C34">
        <w:rPr>
          <w:sz w:val="24"/>
          <w:szCs w:val="24"/>
        </w:rPr>
        <w:t>have a minimum size equivalent to</w:t>
      </w:r>
      <w:r w:rsidRPr="00016BD6">
        <w:rPr>
          <w:sz w:val="24"/>
          <w:szCs w:val="24"/>
        </w:rPr>
        <w:t xml:space="preserve"> font size </w:t>
      </w:r>
      <w:r>
        <w:rPr>
          <w:sz w:val="24"/>
          <w:szCs w:val="24"/>
        </w:rPr>
        <w:t>10</w:t>
      </w:r>
      <w:r w:rsidRPr="00016BD6">
        <w:rPr>
          <w:sz w:val="24"/>
          <w:szCs w:val="24"/>
        </w:rPr>
        <w:t xml:space="preserve">. </w:t>
      </w:r>
      <w:r w:rsidR="00136684">
        <w:rPr>
          <w:sz w:val="24"/>
          <w:szCs w:val="24"/>
        </w:rPr>
        <w:t xml:space="preserve">Colours may be used in figures and tables. </w:t>
      </w:r>
      <w:r w:rsidRPr="00016BD6">
        <w:rPr>
          <w:sz w:val="24"/>
          <w:szCs w:val="24"/>
        </w:rPr>
        <w:t>Figure and table caption</w:t>
      </w:r>
      <w:r>
        <w:rPr>
          <w:sz w:val="24"/>
          <w:szCs w:val="24"/>
        </w:rPr>
        <w:t>s</w:t>
      </w:r>
      <w:r w:rsidRPr="00016BD6">
        <w:rPr>
          <w:sz w:val="24"/>
          <w:szCs w:val="24"/>
        </w:rPr>
        <w:t xml:space="preserve"> are in </w:t>
      </w:r>
      <w:r>
        <w:rPr>
          <w:sz w:val="24"/>
          <w:szCs w:val="24"/>
        </w:rPr>
        <w:t>11</w:t>
      </w:r>
      <w:r w:rsidRPr="00016BD6">
        <w:rPr>
          <w:sz w:val="24"/>
          <w:szCs w:val="24"/>
        </w:rPr>
        <w:t xml:space="preserve">-point </w:t>
      </w:r>
      <w:r>
        <w:rPr>
          <w:sz w:val="24"/>
          <w:szCs w:val="24"/>
        </w:rPr>
        <w:t>Times New Roman</w:t>
      </w:r>
      <w:r w:rsidRPr="00016BD6">
        <w:rPr>
          <w:sz w:val="24"/>
          <w:szCs w:val="24"/>
        </w:rPr>
        <w:t xml:space="preserve"> font</w:t>
      </w:r>
      <w:r>
        <w:rPr>
          <w:sz w:val="24"/>
          <w:szCs w:val="24"/>
        </w:rPr>
        <w:t xml:space="preserve">. </w:t>
      </w:r>
      <w:r w:rsidR="00066BB6" w:rsidRPr="0029355F">
        <w:rPr>
          <w:sz w:val="24"/>
          <w:szCs w:val="24"/>
        </w:rPr>
        <w:t>Put captions below table</w:t>
      </w:r>
      <w:r w:rsidR="008812D6">
        <w:rPr>
          <w:sz w:val="24"/>
          <w:szCs w:val="24"/>
        </w:rPr>
        <w:t>s</w:t>
      </w:r>
      <w:r w:rsidR="00066BB6" w:rsidRPr="0029355F">
        <w:rPr>
          <w:sz w:val="24"/>
          <w:szCs w:val="24"/>
        </w:rPr>
        <w:t xml:space="preserve"> and figure</w:t>
      </w:r>
      <w:r w:rsidR="008812D6">
        <w:rPr>
          <w:sz w:val="24"/>
          <w:szCs w:val="24"/>
        </w:rPr>
        <w:t>s</w:t>
      </w:r>
      <w:r w:rsidR="00066BB6" w:rsidRPr="0029355F">
        <w:rPr>
          <w:sz w:val="24"/>
          <w:szCs w:val="24"/>
        </w:rPr>
        <w:t xml:space="preserve">. </w:t>
      </w:r>
      <w:r w:rsidR="005F0977" w:rsidRPr="00016BD6">
        <w:rPr>
          <w:sz w:val="24"/>
          <w:szCs w:val="24"/>
        </w:rPr>
        <w:t xml:space="preserve">Figures and tables </w:t>
      </w:r>
      <w:r w:rsidR="005F0977">
        <w:rPr>
          <w:sz w:val="24"/>
          <w:szCs w:val="24"/>
        </w:rPr>
        <w:t>must be</w:t>
      </w:r>
      <w:r w:rsidR="005F0977" w:rsidRPr="00016BD6">
        <w:rPr>
          <w:sz w:val="24"/>
          <w:szCs w:val="24"/>
        </w:rPr>
        <w:t xml:space="preserve"> sequentially numbered</w:t>
      </w:r>
      <w:r w:rsidR="004749D8">
        <w:rPr>
          <w:sz w:val="24"/>
          <w:szCs w:val="24"/>
        </w:rPr>
        <w:t xml:space="preserve"> and are referred to</w:t>
      </w:r>
      <w:r w:rsidR="00AA4B2D" w:rsidRPr="0029355F">
        <w:rPr>
          <w:sz w:val="24"/>
          <w:szCs w:val="24"/>
        </w:rPr>
        <w:t xml:space="preserve"> as in “</w:t>
      </w:r>
      <w:r w:rsidR="004749D8">
        <w:rPr>
          <w:sz w:val="24"/>
          <w:szCs w:val="24"/>
        </w:rPr>
        <w:t>F</w:t>
      </w:r>
      <w:r w:rsidR="00AA4B2D" w:rsidRPr="0029355F">
        <w:rPr>
          <w:sz w:val="24"/>
          <w:szCs w:val="24"/>
        </w:rPr>
        <w:t>igure 1</w:t>
      </w:r>
      <w:r w:rsidR="004749D8">
        <w:rPr>
          <w:sz w:val="24"/>
          <w:szCs w:val="24"/>
        </w:rPr>
        <w:t>” and</w:t>
      </w:r>
      <w:r w:rsidR="00AA4B2D" w:rsidRPr="0029355F">
        <w:rPr>
          <w:sz w:val="24"/>
          <w:szCs w:val="24"/>
        </w:rPr>
        <w:t xml:space="preserve"> </w:t>
      </w:r>
      <w:r w:rsidR="004749D8">
        <w:rPr>
          <w:sz w:val="24"/>
          <w:szCs w:val="24"/>
        </w:rPr>
        <w:t>“T</w:t>
      </w:r>
      <w:r w:rsidR="00AA4B2D" w:rsidRPr="0029355F">
        <w:rPr>
          <w:sz w:val="24"/>
          <w:szCs w:val="24"/>
        </w:rPr>
        <w:t>able 1”</w:t>
      </w:r>
      <w:r w:rsidR="00066BB6" w:rsidRPr="0029355F">
        <w:rPr>
          <w:sz w:val="24"/>
          <w:szCs w:val="24"/>
        </w:rPr>
        <w:t>.</w:t>
      </w:r>
      <w:r w:rsidR="00E73853" w:rsidRPr="00E73853">
        <w:rPr>
          <w:sz w:val="24"/>
          <w:szCs w:val="24"/>
        </w:rPr>
        <w:t xml:space="preserve"> </w:t>
      </w:r>
      <w:r w:rsidR="00E73853">
        <w:rPr>
          <w:sz w:val="24"/>
          <w:szCs w:val="24"/>
        </w:rPr>
        <w:t>C</w:t>
      </w:r>
      <w:r w:rsidR="00E73853" w:rsidRPr="0029355F">
        <w:rPr>
          <w:sz w:val="24"/>
          <w:szCs w:val="24"/>
        </w:rPr>
        <w:t>are should be taken when reducing the size of figures</w:t>
      </w:r>
      <w:r w:rsidR="00E73853">
        <w:rPr>
          <w:sz w:val="24"/>
          <w:szCs w:val="24"/>
        </w:rPr>
        <w:t>. M</w:t>
      </w:r>
      <w:r w:rsidR="00E73853" w:rsidRPr="0029355F">
        <w:rPr>
          <w:sz w:val="24"/>
          <w:szCs w:val="24"/>
        </w:rPr>
        <w:t xml:space="preserve">ake sure that the figure and all </w:t>
      </w:r>
      <w:r w:rsidR="00E73853">
        <w:rPr>
          <w:sz w:val="24"/>
          <w:szCs w:val="24"/>
        </w:rPr>
        <w:t xml:space="preserve">text </w:t>
      </w:r>
      <w:r w:rsidR="00E73853" w:rsidRPr="0029355F">
        <w:rPr>
          <w:sz w:val="24"/>
          <w:szCs w:val="24"/>
        </w:rPr>
        <w:t xml:space="preserve">labels </w:t>
      </w:r>
      <w:r w:rsidR="00E73853">
        <w:rPr>
          <w:sz w:val="24"/>
          <w:szCs w:val="24"/>
        </w:rPr>
        <w:t xml:space="preserve">in the figure </w:t>
      </w:r>
      <w:r w:rsidR="00E73853" w:rsidRPr="0029355F">
        <w:rPr>
          <w:sz w:val="24"/>
          <w:szCs w:val="24"/>
        </w:rPr>
        <w:t>are still legible.</w:t>
      </w:r>
    </w:p>
    <w:p w14:paraId="1D5F1D17" w14:textId="77777777" w:rsidR="008E36B9" w:rsidRPr="0029355F" w:rsidRDefault="008E36B9" w:rsidP="00B81222">
      <w:pPr>
        <w:pStyle w:val="BodyText"/>
        <w:ind w:firstLine="284"/>
        <w:rPr>
          <w:sz w:val="24"/>
          <w:szCs w:val="24"/>
        </w:rPr>
      </w:pPr>
    </w:p>
    <w:tbl>
      <w:tblPr>
        <w:tblStyle w:val="TableGrid"/>
        <w:tblW w:w="5496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1475"/>
        <w:gridCol w:w="1045"/>
        <w:gridCol w:w="993"/>
        <w:gridCol w:w="992"/>
      </w:tblGrid>
      <w:tr w:rsidR="007305EC" w:rsidRPr="0029355F" w14:paraId="476D71E8" w14:textId="77777777" w:rsidTr="00940410">
        <w:trPr>
          <w:jc w:val="center"/>
        </w:trPr>
        <w:tc>
          <w:tcPr>
            <w:tcW w:w="991" w:type="dxa"/>
            <w:vAlign w:val="center"/>
          </w:tcPr>
          <w:p w14:paraId="10B20B06" w14:textId="6F2A8465" w:rsidR="007305EC" w:rsidRPr="0029355F" w:rsidRDefault="007305EC" w:rsidP="00EB50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355F">
              <w:rPr>
                <w:b/>
                <w:bCs/>
                <w:sz w:val="24"/>
                <w:szCs w:val="24"/>
                <w:lang w:val="en-US"/>
              </w:rPr>
              <w:t>Mesh</w:t>
            </w:r>
          </w:p>
        </w:tc>
        <w:tc>
          <w:tcPr>
            <w:tcW w:w="1475" w:type="dxa"/>
            <w:vAlign w:val="center"/>
          </w:tcPr>
          <w:p w14:paraId="195D9D01" w14:textId="77777777" w:rsidR="007305EC" w:rsidRPr="0029355F" w:rsidRDefault="007305EC" w:rsidP="00EB50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355F">
              <w:rPr>
                <w:b/>
                <w:bCs/>
                <w:sz w:val="24"/>
                <w:szCs w:val="24"/>
                <w:lang w:val="en-US"/>
              </w:rPr>
              <w:t>No. of cells</w:t>
            </w:r>
          </w:p>
        </w:tc>
        <w:tc>
          <w:tcPr>
            <w:tcW w:w="1045" w:type="dxa"/>
            <w:vAlign w:val="center"/>
          </w:tcPr>
          <w:p w14:paraId="03516E71" w14:textId="77777777" w:rsidR="007305EC" w:rsidRPr="0029355F" w:rsidRDefault="007305EC" w:rsidP="00EB50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355F">
              <w:rPr>
                <w:b/>
                <w:bCs/>
                <w:i/>
                <w:sz w:val="24"/>
                <w:szCs w:val="24"/>
                <w:lang w:val="en-US"/>
              </w:rPr>
              <w:t>C</w:t>
            </w:r>
            <w:r w:rsidRPr="0029355F">
              <w:rPr>
                <w:b/>
                <w:bCs/>
                <w:i/>
                <w:sz w:val="24"/>
                <w:szCs w:val="24"/>
                <w:vertAlign w:val="subscript"/>
                <w:lang w:val="en-US"/>
              </w:rPr>
              <w:t>D</w:t>
            </w:r>
          </w:p>
        </w:tc>
        <w:tc>
          <w:tcPr>
            <w:tcW w:w="993" w:type="dxa"/>
            <w:vAlign w:val="center"/>
          </w:tcPr>
          <w:p w14:paraId="6606A2A4" w14:textId="77777777" w:rsidR="007305EC" w:rsidRPr="0029355F" w:rsidRDefault="007305EC" w:rsidP="00EB50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355F">
              <w:rPr>
                <w:b/>
                <w:bCs/>
                <w:i/>
                <w:sz w:val="24"/>
                <w:szCs w:val="24"/>
                <w:lang w:val="en-US"/>
              </w:rPr>
              <w:t>C</w:t>
            </w:r>
            <w:r w:rsidRPr="0029355F">
              <w:rPr>
                <w:b/>
                <w:bCs/>
                <w:i/>
                <w:sz w:val="24"/>
                <w:szCs w:val="24"/>
                <w:vertAlign w:val="subscript"/>
                <w:lang w:val="en-US"/>
              </w:rPr>
              <w:t>L</w:t>
            </w:r>
            <w:r w:rsidRPr="0029355F">
              <w:rPr>
                <w:b/>
                <w:bCs/>
                <w:i/>
                <w:sz w:val="24"/>
                <w:szCs w:val="24"/>
                <w:lang w:val="en-US"/>
              </w:rPr>
              <w:t>’</w:t>
            </w:r>
          </w:p>
        </w:tc>
        <w:tc>
          <w:tcPr>
            <w:tcW w:w="992" w:type="dxa"/>
            <w:vAlign w:val="center"/>
          </w:tcPr>
          <w:p w14:paraId="279A5343" w14:textId="77777777" w:rsidR="007305EC" w:rsidRPr="0029355F" w:rsidRDefault="007305EC" w:rsidP="00EB50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355F">
              <w:rPr>
                <w:b/>
                <w:bCs/>
                <w:i/>
                <w:sz w:val="24"/>
                <w:szCs w:val="24"/>
                <w:lang w:val="en-US"/>
              </w:rPr>
              <w:t>St</w:t>
            </w:r>
          </w:p>
        </w:tc>
      </w:tr>
      <w:tr w:rsidR="007305EC" w:rsidRPr="0029355F" w14:paraId="35289CC0" w14:textId="77777777" w:rsidTr="00940410">
        <w:trPr>
          <w:jc w:val="center"/>
        </w:trPr>
        <w:tc>
          <w:tcPr>
            <w:tcW w:w="991" w:type="dxa"/>
            <w:vAlign w:val="center"/>
          </w:tcPr>
          <w:p w14:paraId="4CB7B529" w14:textId="5DA76378" w:rsidR="007305EC" w:rsidRPr="0029355F" w:rsidRDefault="007305EC" w:rsidP="00EB50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355F">
              <w:rPr>
                <w:b/>
                <w:bCs/>
                <w:sz w:val="24"/>
                <w:szCs w:val="24"/>
                <w:lang w:val="en-US"/>
              </w:rPr>
              <w:t>M1</w:t>
            </w:r>
          </w:p>
        </w:tc>
        <w:tc>
          <w:tcPr>
            <w:tcW w:w="1475" w:type="dxa"/>
            <w:vAlign w:val="center"/>
          </w:tcPr>
          <w:p w14:paraId="3EADC49B" w14:textId="77777777" w:rsidR="007305EC" w:rsidRPr="0029355F" w:rsidRDefault="007305EC" w:rsidP="00EB50EE">
            <w:pPr>
              <w:jc w:val="center"/>
              <w:rPr>
                <w:sz w:val="24"/>
                <w:szCs w:val="24"/>
                <w:lang w:val="en-US"/>
              </w:rPr>
            </w:pPr>
            <w:r w:rsidRPr="0029355F">
              <w:rPr>
                <w:sz w:val="24"/>
                <w:szCs w:val="24"/>
                <w:lang w:val="en-US"/>
              </w:rPr>
              <w:t>16,192</w:t>
            </w:r>
          </w:p>
        </w:tc>
        <w:tc>
          <w:tcPr>
            <w:tcW w:w="1045" w:type="dxa"/>
            <w:vAlign w:val="center"/>
          </w:tcPr>
          <w:p w14:paraId="7BB13773" w14:textId="4C343DBA" w:rsidR="007305EC" w:rsidRPr="0029355F" w:rsidRDefault="007305EC" w:rsidP="00EB50EE">
            <w:pPr>
              <w:jc w:val="center"/>
              <w:rPr>
                <w:sz w:val="24"/>
                <w:szCs w:val="24"/>
                <w:lang w:val="en-US"/>
              </w:rPr>
            </w:pPr>
            <w:r w:rsidRPr="0029355F">
              <w:rPr>
                <w:sz w:val="24"/>
                <w:szCs w:val="24"/>
                <w:lang w:val="en-US"/>
              </w:rPr>
              <w:t>1.538</w:t>
            </w:r>
          </w:p>
        </w:tc>
        <w:tc>
          <w:tcPr>
            <w:tcW w:w="993" w:type="dxa"/>
            <w:vAlign w:val="center"/>
          </w:tcPr>
          <w:p w14:paraId="6CC382F8" w14:textId="052E55FA" w:rsidR="007305EC" w:rsidRPr="0029355F" w:rsidRDefault="007305EC" w:rsidP="00EB50EE">
            <w:pPr>
              <w:jc w:val="center"/>
              <w:rPr>
                <w:sz w:val="24"/>
                <w:szCs w:val="24"/>
                <w:lang w:val="en-US"/>
              </w:rPr>
            </w:pPr>
            <w:r w:rsidRPr="0029355F">
              <w:rPr>
                <w:sz w:val="24"/>
                <w:szCs w:val="24"/>
                <w:lang w:val="en-US"/>
              </w:rPr>
              <w:t>1.034</w:t>
            </w:r>
          </w:p>
        </w:tc>
        <w:tc>
          <w:tcPr>
            <w:tcW w:w="992" w:type="dxa"/>
            <w:vAlign w:val="center"/>
          </w:tcPr>
          <w:p w14:paraId="2556D3FB" w14:textId="2CE303B5" w:rsidR="007305EC" w:rsidRPr="0029355F" w:rsidRDefault="007305EC" w:rsidP="00EB50EE">
            <w:pPr>
              <w:jc w:val="center"/>
              <w:rPr>
                <w:sz w:val="24"/>
                <w:szCs w:val="24"/>
                <w:lang w:val="en-US"/>
              </w:rPr>
            </w:pPr>
            <w:r w:rsidRPr="0029355F">
              <w:rPr>
                <w:sz w:val="24"/>
                <w:szCs w:val="24"/>
                <w:lang w:val="en-US"/>
              </w:rPr>
              <w:t>0.245</w:t>
            </w:r>
          </w:p>
        </w:tc>
      </w:tr>
      <w:tr w:rsidR="007305EC" w:rsidRPr="0029355F" w14:paraId="428B269F" w14:textId="77777777" w:rsidTr="00940410">
        <w:trPr>
          <w:jc w:val="center"/>
        </w:trPr>
        <w:tc>
          <w:tcPr>
            <w:tcW w:w="991" w:type="dxa"/>
            <w:vAlign w:val="center"/>
          </w:tcPr>
          <w:p w14:paraId="721251E1" w14:textId="57B2F29B" w:rsidR="007305EC" w:rsidRPr="0029355F" w:rsidRDefault="007305EC" w:rsidP="00EB50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355F">
              <w:rPr>
                <w:b/>
                <w:bCs/>
                <w:sz w:val="24"/>
                <w:szCs w:val="24"/>
                <w:lang w:val="en-US"/>
              </w:rPr>
              <w:t>M2</w:t>
            </w:r>
          </w:p>
        </w:tc>
        <w:tc>
          <w:tcPr>
            <w:tcW w:w="1475" w:type="dxa"/>
            <w:vAlign w:val="center"/>
          </w:tcPr>
          <w:p w14:paraId="43DC26AA" w14:textId="77777777" w:rsidR="007305EC" w:rsidRPr="0029355F" w:rsidRDefault="007305EC" w:rsidP="00EB50EE">
            <w:pPr>
              <w:jc w:val="center"/>
              <w:rPr>
                <w:sz w:val="24"/>
                <w:szCs w:val="24"/>
                <w:lang w:val="en-US"/>
              </w:rPr>
            </w:pPr>
            <w:r w:rsidRPr="0029355F">
              <w:rPr>
                <w:sz w:val="24"/>
                <w:szCs w:val="24"/>
                <w:lang w:val="en-US"/>
              </w:rPr>
              <w:t>64,792</w:t>
            </w:r>
          </w:p>
        </w:tc>
        <w:tc>
          <w:tcPr>
            <w:tcW w:w="1045" w:type="dxa"/>
            <w:vAlign w:val="center"/>
          </w:tcPr>
          <w:p w14:paraId="0D6144E8" w14:textId="5F7051B7" w:rsidR="007305EC" w:rsidRPr="0029355F" w:rsidRDefault="007305EC" w:rsidP="00EB50E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355F">
              <w:rPr>
                <w:bCs/>
                <w:sz w:val="24"/>
                <w:szCs w:val="24"/>
                <w:lang w:val="en-US"/>
              </w:rPr>
              <w:t>1.546</w:t>
            </w:r>
          </w:p>
        </w:tc>
        <w:tc>
          <w:tcPr>
            <w:tcW w:w="993" w:type="dxa"/>
            <w:vAlign w:val="center"/>
          </w:tcPr>
          <w:p w14:paraId="1317A97D" w14:textId="2689574B" w:rsidR="007305EC" w:rsidRPr="0029355F" w:rsidRDefault="007305EC" w:rsidP="00EB50E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355F">
              <w:rPr>
                <w:bCs/>
                <w:sz w:val="24"/>
                <w:szCs w:val="24"/>
                <w:lang w:val="en-US"/>
              </w:rPr>
              <w:t>1.053</w:t>
            </w:r>
          </w:p>
        </w:tc>
        <w:tc>
          <w:tcPr>
            <w:tcW w:w="992" w:type="dxa"/>
            <w:vAlign w:val="center"/>
          </w:tcPr>
          <w:p w14:paraId="2DB94C75" w14:textId="44ED3E6C" w:rsidR="007305EC" w:rsidRPr="0029355F" w:rsidRDefault="007305EC" w:rsidP="00EB50E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355F">
              <w:rPr>
                <w:bCs/>
                <w:sz w:val="24"/>
                <w:szCs w:val="24"/>
                <w:lang w:val="en-US"/>
              </w:rPr>
              <w:t>0.241</w:t>
            </w:r>
          </w:p>
        </w:tc>
      </w:tr>
      <w:tr w:rsidR="007305EC" w:rsidRPr="0029355F" w14:paraId="491C8432" w14:textId="77777777" w:rsidTr="00940410">
        <w:trPr>
          <w:jc w:val="center"/>
        </w:trPr>
        <w:tc>
          <w:tcPr>
            <w:tcW w:w="991" w:type="dxa"/>
            <w:vAlign w:val="center"/>
          </w:tcPr>
          <w:p w14:paraId="3F78FD57" w14:textId="2F4F0B42" w:rsidR="007305EC" w:rsidRPr="0029355F" w:rsidRDefault="007305EC" w:rsidP="00EB50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9355F">
              <w:rPr>
                <w:b/>
                <w:bCs/>
                <w:sz w:val="24"/>
                <w:szCs w:val="24"/>
                <w:lang w:val="en-US"/>
              </w:rPr>
              <w:t>M3</w:t>
            </w:r>
          </w:p>
        </w:tc>
        <w:tc>
          <w:tcPr>
            <w:tcW w:w="1475" w:type="dxa"/>
            <w:vAlign w:val="center"/>
          </w:tcPr>
          <w:p w14:paraId="1F9BBF42" w14:textId="77777777" w:rsidR="007305EC" w:rsidRPr="0029355F" w:rsidRDefault="007305EC" w:rsidP="00EB50EE">
            <w:pPr>
              <w:jc w:val="center"/>
              <w:rPr>
                <w:sz w:val="24"/>
                <w:szCs w:val="24"/>
                <w:lang w:val="en-US"/>
              </w:rPr>
            </w:pPr>
            <w:r w:rsidRPr="0029355F">
              <w:rPr>
                <w:sz w:val="24"/>
                <w:szCs w:val="24"/>
                <w:lang w:val="en-US"/>
              </w:rPr>
              <w:t>261,600</w:t>
            </w:r>
          </w:p>
        </w:tc>
        <w:tc>
          <w:tcPr>
            <w:tcW w:w="1045" w:type="dxa"/>
            <w:vAlign w:val="center"/>
          </w:tcPr>
          <w:p w14:paraId="1FBD6FA1" w14:textId="77777777" w:rsidR="007305EC" w:rsidRPr="0029355F" w:rsidRDefault="007305EC" w:rsidP="00EB50E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355F">
              <w:rPr>
                <w:bCs/>
                <w:sz w:val="24"/>
                <w:szCs w:val="24"/>
                <w:lang w:val="en-US"/>
              </w:rPr>
              <w:t>1.547</w:t>
            </w:r>
          </w:p>
        </w:tc>
        <w:tc>
          <w:tcPr>
            <w:tcW w:w="993" w:type="dxa"/>
            <w:vAlign w:val="center"/>
          </w:tcPr>
          <w:p w14:paraId="41702624" w14:textId="77777777" w:rsidR="007305EC" w:rsidRPr="0029355F" w:rsidRDefault="007305EC" w:rsidP="00EB50E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355F">
              <w:rPr>
                <w:bCs/>
                <w:sz w:val="24"/>
                <w:szCs w:val="24"/>
                <w:lang w:val="en-US"/>
              </w:rPr>
              <w:t>1.064</w:t>
            </w:r>
          </w:p>
        </w:tc>
        <w:tc>
          <w:tcPr>
            <w:tcW w:w="992" w:type="dxa"/>
            <w:vAlign w:val="center"/>
          </w:tcPr>
          <w:p w14:paraId="067404D4" w14:textId="77777777" w:rsidR="007305EC" w:rsidRPr="0029355F" w:rsidRDefault="007305EC" w:rsidP="00EB50E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355F">
              <w:rPr>
                <w:bCs/>
                <w:sz w:val="24"/>
                <w:szCs w:val="24"/>
                <w:lang w:val="en-US"/>
              </w:rPr>
              <w:t>0.239</w:t>
            </w:r>
          </w:p>
        </w:tc>
      </w:tr>
    </w:tbl>
    <w:p w14:paraId="4656F2EB" w14:textId="77777777" w:rsidR="00EA1E11" w:rsidRPr="0029355F" w:rsidRDefault="00EA1E11" w:rsidP="00E04575">
      <w:pPr>
        <w:spacing w:line="20" w:lineRule="atLeast"/>
        <w:jc w:val="both"/>
        <w:rPr>
          <w:sz w:val="24"/>
          <w:szCs w:val="24"/>
        </w:rPr>
      </w:pPr>
    </w:p>
    <w:p w14:paraId="5E385445" w14:textId="7A13DBAD" w:rsidR="00066BB6" w:rsidRPr="00114978" w:rsidRDefault="00066BB6" w:rsidP="00055E9E">
      <w:pPr>
        <w:spacing w:after="120" w:line="0" w:lineRule="atLeast"/>
        <w:ind w:left="851" w:right="848"/>
        <w:jc w:val="both"/>
        <w:rPr>
          <w:sz w:val="22"/>
          <w:szCs w:val="22"/>
        </w:rPr>
      </w:pPr>
      <w:r w:rsidRPr="00B129CC">
        <w:rPr>
          <w:sz w:val="22"/>
          <w:szCs w:val="22"/>
        </w:rPr>
        <w:t>Table 1.</w:t>
      </w:r>
      <w:r w:rsidRPr="00114978">
        <w:rPr>
          <w:sz w:val="22"/>
          <w:szCs w:val="22"/>
        </w:rPr>
        <w:t xml:space="preserve"> Note that </w:t>
      </w:r>
      <w:r w:rsidR="00A96B31">
        <w:rPr>
          <w:sz w:val="22"/>
          <w:szCs w:val="22"/>
        </w:rPr>
        <w:t>the</w:t>
      </w:r>
      <w:r w:rsidRPr="00114978">
        <w:rPr>
          <w:sz w:val="22"/>
          <w:szCs w:val="22"/>
        </w:rPr>
        <w:t xml:space="preserve"> width</w:t>
      </w:r>
      <w:r w:rsidR="00A96B31">
        <w:rPr>
          <w:sz w:val="22"/>
          <w:szCs w:val="22"/>
        </w:rPr>
        <w:t xml:space="preserve"> of the table</w:t>
      </w:r>
      <w:r w:rsidRPr="00114978">
        <w:rPr>
          <w:sz w:val="22"/>
          <w:szCs w:val="22"/>
        </w:rPr>
        <w:t xml:space="preserve"> does not exceed the width of </w:t>
      </w:r>
      <w:r w:rsidR="00A96B31">
        <w:rPr>
          <w:sz w:val="22"/>
          <w:szCs w:val="22"/>
        </w:rPr>
        <w:t>the text</w:t>
      </w:r>
      <w:r w:rsidR="003C064B" w:rsidRPr="00114978">
        <w:rPr>
          <w:sz w:val="22"/>
          <w:szCs w:val="22"/>
        </w:rPr>
        <w:t>,</w:t>
      </w:r>
      <w:r w:rsidRPr="00114978">
        <w:rPr>
          <w:sz w:val="22"/>
          <w:szCs w:val="22"/>
        </w:rPr>
        <w:t xml:space="preserve"> and </w:t>
      </w:r>
      <w:r w:rsidR="00187C1F" w:rsidRPr="00114978">
        <w:rPr>
          <w:sz w:val="22"/>
          <w:szCs w:val="22"/>
        </w:rPr>
        <w:t xml:space="preserve">the table is centred </w:t>
      </w:r>
      <w:r w:rsidR="00055E9E">
        <w:rPr>
          <w:sz w:val="22"/>
          <w:szCs w:val="22"/>
        </w:rPr>
        <w:t>on the page</w:t>
      </w:r>
      <w:r w:rsidR="00187C1F" w:rsidRPr="00114978">
        <w:rPr>
          <w:sz w:val="22"/>
          <w:szCs w:val="22"/>
        </w:rPr>
        <w:t>. T</w:t>
      </w:r>
      <w:r w:rsidRPr="00114978">
        <w:rPr>
          <w:sz w:val="22"/>
          <w:szCs w:val="22"/>
        </w:rPr>
        <w:t xml:space="preserve">he table caption is in </w:t>
      </w:r>
      <w:r w:rsidR="007416EC">
        <w:rPr>
          <w:sz w:val="22"/>
          <w:szCs w:val="22"/>
        </w:rPr>
        <w:t>11</w:t>
      </w:r>
      <w:r w:rsidR="00832038">
        <w:rPr>
          <w:sz w:val="22"/>
          <w:szCs w:val="22"/>
        </w:rPr>
        <w:t>-point</w:t>
      </w:r>
      <w:r w:rsidRPr="00114978">
        <w:rPr>
          <w:sz w:val="22"/>
          <w:szCs w:val="22"/>
        </w:rPr>
        <w:t xml:space="preserve"> Times</w:t>
      </w:r>
      <w:r w:rsidR="00680612" w:rsidRPr="00114978">
        <w:rPr>
          <w:sz w:val="22"/>
          <w:szCs w:val="22"/>
        </w:rPr>
        <w:t xml:space="preserve"> New Roman</w:t>
      </w:r>
      <w:r w:rsidR="00B81222">
        <w:rPr>
          <w:sz w:val="22"/>
          <w:szCs w:val="22"/>
        </w:rPr>
        <w:t xml:space="preserve"> font</w:t>
      </w:r>
      <w:r w:rsidRPr="00114978">
        <w:rPr>
          <w:sz w:val="22"/>
          <w:szCs w:val="22"/>
        </w:rPr>
        <w:t>.</w:t>
      </w:r>
    </w:p>
    <w:p w14:paraId="1883AC14" w14:textId="77777777" w:rsidR="00B81222" w:rsidRPr="0029355F" w:rsidRDefault="00B81222" w:rsidP="00B81222">
      <w:pPr>
        <w:ind w:firstLine="284"/>
        <w:jc w:val="both"/>
        <w:rPr>
          <w:sz w:val="24"/>
          <w:szCs w:val="24"/>
        </w:rPr>
      </w:pPr>
    </w:p>
    <w:p w14:paraId="5E385448" w14:textId="5836A9A6" w:rsidR="00066BB6" w:rsidRPr="0029355F" w:rsidRDefault="009361E5" w:rsidP="00DA466D">
      <w:pPr>
        <w:spacing w:after="120" w:line="20" w:lineRule="atLeast"/>
        <w:jc w:val="center"/>
        <w:rPr>
          <w:sz w:val="24"/>
          <w:szCs w:val="24"/>
        </w:rPr>
      </w:pPr>
      <w:r w:rsidRPr="0029355F">
        <w:rPr>
          <w:noProof/>
          <w:sz w:val="24"/>
          <w:szCs w:val="24"/>
        </w:rPr>
        <w:drawing>
          <wp:inline distT="0" distB="0" distL="0" distR="0" wp14:anchorId="44171E52" wp14:editId="554FE656">
            <wp:extent cx="2537062" cy="2027761"/>
            <wp:effectExtent l="0" t="0" r="0" b="0"/>
            <wp:docPr id="5" name="Picture 5" descr="C:\Users\Admin\AppData\Local\Microsoft\Windows\INetCache\Content.Word\Cp-20000-validatio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INetCache\Content.Word\Cp-20000-validation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" t="8398" r="9643"/>
                    <a:stretch/>
                  </pic:blipFill>
                  <pic:spPr bwMode="auto">
                    <a:xfrm>
                      <a:off x="0" y="0"/>
                      <a:ext cx="2570161" cy="205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385449" w14:textId="006F7964" w:rsidR="00066BB6" w:rsidRPr="00940410" w:rsidRDefault="00066BB6" w:rsidP="00615718">
      <w:pPr>
        <w:spacing w:after="120" w:line="0" w:lineRule="atLeast"/>
        <w:ind w:left="1134" w:right="1132"/>
        <w:jc w:val="both"/>
        <w:rPr>
          <w:sz w:val="22"/>
          <w:szCs w:val="22"/>
        </w:rPr>
      </w:pPr>
      <w:r w:rsidRPr="00940410">
        <w:rPr>
          <w:sz w:val="22"/>
          <w:szCs w:val="22"/>
        </w:rPr>
        <w:t xml:space="preserve">Figure 1. </w:t>
      </w:r>
      <w:r w:rsidR="009D57DA">
        <w:rPr>
          <w:sz w:val="22"/>
          <w:szCs w:val="22"/>
        </w:rPr>
        <w:t>N</w:t>
      </w:r>
      <w:r w:rsidRPr="00940410">
        <w:rPr>
          <w:sz w:val="22"/>
          <w:szCs w:val="22"/>
        </w:rPr>
        <w:t xml:space="preserve">ote that the figure is centred, its width does not exceed the width of the </w:t>
      </w:r>
      <w:r w:rsidR="00615718">
        <w:rPr>
          <w:sz w:val="22"/>
          <w:szCs w:val="22"/>
        </w:rPr>
        <w:t>text</w:t>
      </w:r>
      <w:r w:rsidR="009D57DA">
        <w:rPr>
          <w:sz w:val="22"/>
          <w:szCs w:val="22"/>
        </w:rPr>
        <w:t>,</w:t>
      </w:r>
      <w:r w:rsidRPr="00940410">
        <w:rPr>
          <w:sz w:val="22"/>
          <w:szCs w:val="22"/>
        </w:rPr>
        <w:t xml:space="preserve"> and this figure caption is in </w:t>
      </w:r>
      <w:r w:rsidR="009D57DA">
        <w:rPr>
          <w:sz w:val="22"/>
          <w:szCs w:val="22"/>
        </w:rPr>
        <w:t>11-point</w:t>
      </w:r>
      <w:r w:rsidRPr="00940410">
        <w:rPr>
          <w:sz w:val="22"/>
          <w:szCs w:val="22"/>
        </w:rPr>
        <w:t xml:space="preserve"> Times</w:t>
      </w:r>
      <w:r w:rsidR="005210A2" w:rsidRPr="00940410">
        <w:rPr>
          <w:sz w:val="22"/>
          <w:szCs w:val="22"/>
        </w:rPr>
        <w:t xml:space="preserve"> New Roman</w:t>
      </w:r>
      <w:r w:rsidR="009D57DA">
        <w:rPr>
          <w:sz w:val="22"/>
          <w:szCs w:val="22"/>
        </w:rPr>
        <w:t xml:space="preserve"> font</w:t>
      </w:r>
      <w:r w:rsidRPr="00940410">
        <w:rPr>
          <w:sz w:val="22"/>
          <w:szCs w:val="22"/>
        </w:rPr>
        <w:t>.</w:t>
      </w:r>
    </w:p>
    <w:p w14:paraId="57453B46" w14:textId="3740DF44" w:rsidR="00703DF1" w:rsidRPr="00014FA6" w:rsidRDefault="00703DF1" w:rsidP="00703DF1">
      <w:pPr>
        <w:spacing w:before="120" w:after="120"/>
        <w:jc w:val="both"/>
        <w:rPr>
          <w:rFonts w:ascii="Arial" w:hAnsi="Arial"/>
          <w:b/>
          <w:bCs/>
        </w:rPr>
      </w:pPr>
      <w:r w:rsidRPr="00014FA6">
        <w:rPr>
          <w:rFonts w:ascii="Arial" w:hAnsi="Arial"/>
          <w:b/>
          <w:bCs/>
        </w:rPr>
        <w:t>3.</w:t>
      </w:r>
      <w:r w:rsidR="00B34546">
        <w:rPr>
          <w:rFonts w:ascii="Arial" w:hAnsi="Arial"/>
          <w:b/>
          <w:bCs/>
        </w:rPr>
        <w:t>4</w:t>
      </w:r>
      <w:r w:rsidRPr="00014FA6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References</w:t>
      </w:r>
    </w:p>
    <w:p w14:paraId="15FFCC1E" w14:textId="445ED662" w:rsidR="00703DF1" w:rsidRPr="00DB6B7F" w:rsidRDefault="00DF5A16" w:rsidP="00703DF1">
      <w:pPr>
        <w:ind w:firstLine="284"/>
        <w:jc w:val="both"/>
        <w:rPr>
          <w:sz w:val="24"/>
          <w:szCs w:val="24"/>
        </w:rPr>
      </w:pPr>
      <w:r w:rsidRPr="00DB6B7F">
        <w:rPr>
          <w:sz w:val="24"/>
          <w:szCs w:val="24"/>
        </w:rPr>
        <w:t>References are listed in alphabetical order by first author and formatted as shown for journal articles (Cooley &amp; Tukey 1965), conference proceedings (McCormick 1994), books (</w:t>
      </w:r>
      <w:proofErr w:type="spellStart"/>
      <w:r w:rsidRPr="00DB6B7F">
        <w:rPr>
          <w:sz w:val="24"/>
          <w:szCs w:val="24"/>
        </w:rPr>
        <w:t>Goosens</w:t>
      </w:r>
      <w:proofErr w:type="spellEnd"/>
      <w:r w:rsidRPr="00DB6B7F">
        <w:rPr>
          <w:sz w:val="24"/>
          <w:szCs w:val="24"/>
        </w:rPr>
        <w:t xml:space="preserve"> </w:t>
      </w:r>
      <w:r w:rsidRPr="009A4420">
        <w:rPr>
          <w:i/>
          <w:iCs/>
          <w:sz w:val="24"/>
          <w:szCs w:val="24"/>
        </w:rPr>
        <w:t>et al</w:t>
      </w:r>
      <w:r w:rsidRPr="00DB6B7F">
        <w:rPr>
          <w:sz w:val="24"/>
          <w:szCs w:val="24"/>
        </w:rPr>
        <w:t>. 1994) and edited books (</w:t>
      </w:r>
      <w:proofErr w:type="spellStart"/>
      <w:r w:rsidRPr="00DB6B7F">
        <w:rPr>
          <w:sz w:val="24"/>
          <w:szCs w:val="24"/>
        </w:rPr>
        <w:t>Rosenhead</w:t>
      </w:r>
      <w:proofErr w:type="spellEnd"/>
      <w:r w:rsidRPr="00DB6B7F">
        <w:rPr>
          <w:sz w:val="24"/>
          <w:szCs w:val="24"/>
        </w:rPr>
        <w:t xml:space="preserve"> 1963) at the end of this template.</w:t>
      </w:r>
      <w:r w:rsidR="00D50C3B" w:rsidRPr="00DB6B7F">
        <w:rPr>
          <w:sz w:val="24"/>
          <w:szCs w:val="24"/>
        </w:rPr>
        <w:t xml:space="preserve"> All papers included in the References section must be cited in the article, and vice versa.</w:t>
      </w:r>
    </w:p>
    <w:p w14:paraId="5E38545A" w14:textId="081457CB" w:rsidR="00066BB6" w:rsidRPr="0029355F" w:rsidRDefault="00B25385" w:rsidP="00B25385">
      <w:pPr>
        <w:tabs>
          <w:tab w:val="left" w:pos="284"/>
        </w:tabs>
        <w:spacing w:before="240" w:after="12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0A5F22">
        <w:rPr>
          <w:rFonts w:ascii="Arial" w:hAnsi="Arial"/>
          <w:b/>
          <w:sz w:val="24"/>
          <w:szCs w:val="24"/>
        </w:rPr>
        <w:t>.</w:t>
      </w:r>
      <w:r w:rsidR="000A5F22">
        <w:rPr>
          <w:rFonts w:ascii="Arial" w:hAnsi="Arial"/>
          <w:b/>
          <w:sz w:val="24"/>
          <w:szCs w:val="24"/>
        </w:rPr>
        <w:tab/>
      </w:r>
      <w:r w:rsidR="00066BB6" w:rsidRPr="0029355F">
        <w:rPr>
          <w:rFonts w:ascii="Arial" w:hAnsi="Arial"/>
          <w:b/>
          <w:sz w:val="24"/>
          <w:szCs w:val="24"/>
        </w:rPr>
        <w:t>Conclusions</w:t>
      </w:r>
    </w:p>
    <w:p w14:paraId="5E38545B" w14:textId="79BF230D" w:rsidR="00066BB6" w:rsidRPr="0029355F" w:rsidRDefault="00EF5008" w:rsidP="0024026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66BB6" w:rsidRPr="0029355F">
        <w:rPr>
          <w:sz w:val="24"/>
          <w:szCs w:val="24"/>
        </w:rPr>
        <w:t xml:space="preserve">nclude a brief conclusion section </w:t>
      </w:r>
      <w:r>
        <w:rPr>
          <w:sz w:val="24"/>
          <w:szCs w:val="24"/>
        </w:rPr>
        <w:t>to</w:t>
      </w:r>
      <w:r w:rsidR="00066BB6" w:rsidRPr="0029355F">
        <w:rPr>
          <w:sz w:val="24"/>
          <w:szCs w:val="24"/>
        </w:rPr>
        <w:t xml:space="preserve"> summarize the </w:t>
      </w:r>
      <w:r w:rsidR="000B2963">
        <w:rPr>
          <w:sz w:val="24"/>
          <w:szCs w:val="24"/>
        </w:rPr>
        <w:t>major findings</w:t>
      </w:r>
      <w:r w:rsidR="00066BB6" w:rsidRPr="0029355F">
        <w:rPr>
          <w:sz w:val="24"/>
          <w:szCs w:val="24"/>
        </w:rPr>
        <w:t xml:space="preserve"> of </w:t>
      </w:r>
      <w:r w:rsidR="0071644F">
        <w:rPr>
          <w:sz w:val="24"/>
          <w:szCs w:val="24"/>
        </w:rPr>
        <w:t>the</w:t>
      </w:r>
      <w:r w:rsidR="00066BB6" w:rsidRPr="0029355F">
        <w:rPr>
          <w:sz w:val="24"/>
          <w:szCs w:val="24"/>
        </w:rPr>
        <w:t xml:space="preserve"> </w:t>
      </w:r>
      <w:r w:rsidR="000B2963">
        <w:rPr>
          <w:sz w:val="24"/>
          <w:szCs w:val="24"/>
        </w:rPr>
        <w:t>study</w:t>
      </w:r>
      <w:r w:rsidR="00066BB6" w:rsidRPr="0029355F">
        <w:rPr>
          <w:sz w:val="24"/>
          <w:szCs w:val="24"/>
        </w:rPr>
        <w:t>.</w:t>
      </w:r>
    </w:p>
    <w:p w14:paraId="5E38545C" w14:textId="77777777" w:rsidR="00066BB6" w:rsidRPr="0029355F" w:rsidRDefault="00066BB6" w:rsidP="00B25385">
      <w:pPr>
        <w:tabs>
          <w:tab w:val="left" w:pos="284"/>
        </w:tabs>
        <w:spacing w:before="240" w:after="120"/>
        <w:jc w:val="both"/>
        <w:rPr>
          <w:rFonts w:ascii="Arial" w:hAnsi="Arial"/>
          <w:b/>
          <w:sz w:val="24"/>
          <w:szCs w:val="24"/>
        </w:rPr>
      </w:pPr>
      <w:r w:rsidRPr="0029355F">
        <w:rPr>
          <w:rFonts w:ascii="Arial" w:hAnsi="Arial"/>
          <w:b/>
          <w:sz w:val="24"/>
          <w:szCs w:val="24"/>
        </w:rPr>
        <w:t>Acknowledgments</w:t>
      </w:r>
    </w:p>
    <w:p w14:paraId="5E38545D" w14:textId="138E7A15" w:rsidR="00066BB6" w:rsidRPr="0029355F" w:rsidRDefault="000B2963" w:rsidP="0024026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66BB6" w:rsidRPr="0029355F">
        <w:rPr>
          <w:sz w:val="24"/>
          <w:szCs w:val="24"/>
        </w:rPr>
        <w:t>cknowledgments should appear immediately before the references.</w:t>
      </w:r>
      <w:r w:rsidR="007F4C8E" w:rsidRPr="0029355F">
        <w:rPr>
          <w:sz w:val="24"/>
          <w:szCs w:val="24"/>
        </w:rPr>
        <w:t xml:space="preserve"> </w:t>
      </w:r>
    </w:p>
    <w:p w14:paraId="5E385461" w14:textId="77777777" w:rsidR="00066BB6" w:rsidRPr="0029355F" w:rsidRDefault="00066BB6" w:rsidP="00B25385">
      <w:pPr>
        <w:tabs>
          <w:tab w:val="left" w:pos="284"/>
        </w:tabs>
        <w:spacing w:before="240" w:after="120"/>
        <w:jc w:val="both"/>
        <w:rPr>
          <w:rFonts w:ascii="Arial" w:hAnsi="Arial"/>
          <w:b/>
          <w:sz w:val="24"/>
          <w:szCs w:val="24"/>
        </w:rPr>
      </w:pPr>
      <w:r w:rsidRPr="0029355F">
        <w:rPr>
          <w:rFonts w:ascii="Arial" w:hAnsi="Arial"/>
          <w:b/>
          <w:sz w:val="24"/>
          <w:szCs w:val="24"/>
        </w:rPr>
        <w:t>References</w:t>
      </w:r>
    </w:p>
    <w:p w14:paraId="5E385462" w14:textId="7D63F583" w:rsidR="00066BB6" w:rsidRPr="0029355F" w:rsidRDefault="00066BB6" w:rsidP="005E0BED">
      <w:pPr>
        <w:ind w:left="426" w:hanging="426"/>
        <w:jc w:val="both"/>
        <w:rPr>
          <w:sz w:val="24"/>
          <w:szCs w:val="24"/>
        </w:rPr>
      </w:pPr>
      <w:r w:rsidRPr="0029355F">
        <w:rPr>
          <w:sz w:val="24"/>
          <w:szCs w:val="24"/>
        </w:rPr>
        <w:t>Cooley, J.W. &amp; Tukey, J.W.</w:t>
      </w:r>
      <w:r w:rsidR="001F048A">
        <w:rPr>
          <w:sz w:val="24"/>
          <w:szCs w:val="24"/>
        </w:rPr>
        <w:t xml:space="preserve"> 1965</w:t>
      </w:r>
      <w:r w:rsidRPr="0029355F">
        <w:rPr>
          <w:sz w:val="24"/>
          <w:szCs w:val="24"/>
        </w:rPr>
        <w:t xml:space="preserve">, An Algorithm for the Machine Computation of Complex Fourier Series, </w:t>
      </w:r>
      <w:r w:rsidRPr="0029355F">
        <w:rPr>
          <w:i/>
          <w:sz w:val="24"/>
          <w:szCs w:val="24"/>
        </w:rPr>
        <w:t>Math. Comp.</w:t>
      </w:r>
      <w:r w:rsidRPr="0029355F">
        <w:rPr>
          <w:sz w:val="24"/>
          <w:szCs w:val="24"/>
        </w:rPr>
        <w:t>,</w:t>
      </w:r>
      <w:r w:rsidRPr="0029355F">
        <w:rPr>
          <w:b/>
          <w:sz w:val="24"/>
          <w:szCs w:val="24"/>
        </w:rPr>
        <w:t>19</w:t>
      </w:r>
      <w:r w:rsidRPr="0029355F">
        <w:rPr>
          <w:sz w:val="24"/>
          <w:szCs w:val="24"/>
        </w:rPr>
        <w:t>, 297-301.</w:t>
      </w:r>
    </w:p>
    <w:p w14:paraId="5E385463" w14:textId="673FF1C1" w:rsidR="00066BB6" w:rsidRPr="0029355F" w:rsidRDefault="00066BB6" w:rsidP="005E0BED">
      <w:pPr>
        <w:ind w:left="426" w:hanging="426"/>
        <w:jc w:val="both"/>
        <w:rPr>
          <w:sz w:val="24"/>
          <w:szCs w:val="24"/>
        </w:rPr>
      </w:pPr>
      <w:proofErr w:type="spellStart"/>
      <w:r w:rsidRPr="0029355F">
        <w:rPr>
          <w:sz w:val="24"/>
          <w:szCs w:val="24"/>
        </w:rPr>
        <w:t>Goosens</w:t>
      </w:r>
      <w:proofErr w:type="spellEnd"/>
      <w:r w:rsidRPr="0029355F">
        <w:rPr>
          <w:sz w:val="24"/>
          <w:szCs w:val="24"/>
        </w:rPr>
        <w:t xml:space="preserve">, M., </w:t>
      </w:r>
      <w:proofErr w:type="spellStart"/>
      <w:r w:rsidRPr="0029355F">
        <w:rPr>
          <w:sz w:val="24"/>
          <w:szCs w:val="24"/>
        </w:rPr>
        <w:t>Mittlebach</w:t>
      </w:r>
      <w:proofErr w:type="spellEnd"/>
      <w:r w:rsidRPr="0029355F">
        <w:rPr>
          <w:sz w:val="24"/>
          <w:szCs w:val="24"/>
        </w:rPr>
        <w:t xml:space="preserve">, F. &amp; </w:t>
      </w:r>
      <w:proofErr w:type="spellStart"/>
      <w:r w:rsidRPr="0029355F">
        <w:rPr>
          <w:sz w:val="24"/>
          <w:szCs w:val="24"/>
        </w:rPr>
        <w:t>Samarin</w:t>
      </w:r>
      <w:proofErr w:type="spellEnd"/>
      <w:r w:rsidRPr="0029355F">
        <w:rPr>
          <w:sz w:val="24"/>
          <w:szCs w:val="24"/>
        </w:rPr>
        <w:t>, A.</w:t>
      </w:r>
      <w:r w:rsidR="00A11152">
        <w:rPr>
          <w:sz w:val="24"/>
          <w:szCs w:val="24"/>
        </w:rPr>
        <w:t xml:space="preserve"> 1994</w:t>
      </w:r>
      <w:r w:rsidRPr="0029355F">
        <w:rPr>
          <w:sz w:val="24"/>
          <w:szCs w:val="24"/>
        </w:rPr>
        <w:t xml:space="preserve">, </w:t>
      </w:r>
      <w:r w:rsidRPr="0029355F">
        <w:rPr>
          <w:i/>
          <w:sz w:val="24"/>
          <w:szCs w:val="24"/>
        </w:rPr>
        <w:t>The LaTeX Companion</w:t>
      </w:r>
      <w:r w:rsidRPr="0029355F">
        <w:rPr>
          <w:sz w:val="24"/>
          <w:szCs w:val="24"/>
        </w:rPr>
        <w:t>, Addison-Wesley.</w:t>
      </w:r>
    </w:p>
    <w:p w14:paraId="5E385464" w14:textId="57ACC13A" w:rsidR="00066BB6" w:rsidRPr="0029355F" w:rsidRDefault="00066BB6" w:rsidP="005E0BED">
      <w:pPr>
        <w:ind w:left="426" w:hanging="426"/>
        <w:jc w:val="both"/>
        <w:rPr>
          <w:sz w:val="24"/>
          <w:szCs w:val="24"/>
        </w:rPr>
      </w:pPr>
      <w:r w:rsidRPr="0029355F">
        <w:rPr>
          <w:sz w:val="24"/>
          <w:szCs w:val="24"/>
        </w:rPr>
        <w:t>McCormick, S.</w:t>
      </w:r>
      <w:r w:rsidR="00513765">
        <w:rPr>
          <w:sz w:val="24"/>
          <w:szCs w:val="24"/>
        </w:rPr>
        <w:t xml:space="preserve"> 1994</w:t>
      </w:r>
      <w:r w:rsidRPr="0029355F">
        <w:rPr>
          <w:sz w:val="24"/>
          <w:szCs w:val="24"/>
        </w:rPr>
        <w:t xml:space="preserve">, Multilevel Projection Methodology, in </w:t>
      </w:r>
      <w:r w:rsidRPr="0029355F">
        <w:rPr>
          <w:i/>
          <w:sz w:val="24"/>
          <w:szCs w:val="24"/>
        </w:rPr>
        <w:t>Computational Techniques and Applications: CTAC93</w:t>
      </w:r>
      <w:r w:rsidRPr="0029355F">
        <w:rPr>
          <w:sz w:val="24"/>
          <w:szCs w:val="24"/>
        </w:rPr>
        <w:t>, editors D. Stewart, H. Gardner and D. Singleton, World Scientific, 54-57.</w:t>
      </w:r>
    </w:p>
    <w:p w14:paraId="5E385466" w14:textId="7947CB90" w:rsidR="00066BB6" w:rsidRPr="0029355F" w:rsidRDefault="00066BB6" w:rsidP="005E0BED">
      <w:pPr>
        <w:ind w:left="426" w:hanging="426"/>
        <w:jc w:val="both"/>
        <w:rPr>
          <w:sz w:val="24"/>
          <w:szCs w:val="24"/>
        </w:rPr>
      </w:pPr>
      <w:proofErr w:type="spellStart"/>
      <w:r w:rsidRPr="0029355F">
        <w:rPr>
          <w:sz w:val="24"/>
          <w:szCs w:val="24"/>
        </w:rPr>
        <w:t>Rosenhead</w:t>
      </w:r>
      <w:proofErr w:type="spellEnd"/>
      <w:r w:rsidRPr="0029355F">
        <w:rPr>
          <w:sz w:val="24"/>
          <w:szCs w:val="24"/>
        </w:rPr>
        <w:t>, L. (editor)</w:t>
      </w:r>
      <w:r w:rsidR="00D737F0">
        <w:rPr>
          <w:sz w:val="24"/>
          <w:szCs w:val="24"/>
        </w:rPr>
        <w:t xml:space="preserve"> 1963,</w:t>
      </w:r>
      <w:r w:rsidRPr="0029355F">
        <w:rPr>
          <w:sz w:val="24"/>
          <w:szCs w:val="24"/>
        </w:rPr>
        <w:t xml:space="preserve"> </w:t>
      </w:r>
      <w:r w:rsidRPr="0029355F">
        <w:rPr>
          <w:i/>
          <w:sz w:val="24"/>
          <w:szCs w:val="24"/>
        </w:rPr>
        <w:t>Laminar Boundary Layers</w:t>
      </w:r>
      <w:r w:rsidR="00D737F0">
        <w:rPr>
          <w:i/>
          <w:sz w:val="24"/>
          <w:szCs w:val="24"/>
        </w:rPr>
        <w:t>,</w:t>
      </w:r>
      <w:r w:rsidRPr="0029355F">
        <w:rPr>
          <w:sz w:val="24"/>
          <w:szCs w:val="24"/>
        </w:rPr>
        <w:t xml:space="preserve"> Oxford, Clarendon Press.</w:t>
      </w:r>
    </w:p>
    <w:sectPr w:rsidR="00066BB6" w:rsidRPr="0029355F" w:rsidSect="00D45F61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1134" w:right="1134" w:bottom="1134" w:left="1134" w:header="1134" w:footer="3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CBCB" w14:textId="77777777" w:rsidR="00B93A66" w:rsidRDefault="00B93A66">
      <w:r>
        <w:separator/>
      </w:r>
    </w:p>
  </w:endnote>
  <w:endnote w:type="continuationSeparator" w:id="0">
    <w:p w14:paraId="791B6D39" w14:textId="77777777" w:rsidR="00B93A66" w:rsidRDefault="00B9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138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A31EB" w14:textId="140B3F8E" w:rsidR="001473DF" w:rsidRDefault="00223A4D" w:rsidP="00516079">
        <w:pPr>
          <w:pStyle w:val="Footer"/>
          <w:jc w:val="center"/>
        </w:pPr>
        <w:r w:rsidRPr="00223A4D">
          <w:rPr>
            <w:sz w:val="22"/>
            <w:szCs w:val="22"/>
          </w:rPr>
          <w:fldChar w:fldCharType="begin"/>
        </w:r>
        <w:r w:rsidRPr="00223A4D">
          <w:rPr>
            <w:sz w:val="22"/>
            <w:szCs w:val="22"/>
          </w:rPr>
          <w:instrText xml:space="preserve"> PAGE   \* MERGEFORMAT </w:instrText>
        </w:r>
        <w:r w:rsidRPr="00223A4D">
          <w:rPr>
            <w:sz w:val="22"/>
            <w:szCs w:val="22"/>
          </w:rPr>
          <w:fldChar w:fldCharType="separate"/>
        </w:r>
        <w:r w:rsidRPr="00223A4D">
          <w:rPr>
            <w:noProof/>
            <w:sz w:val="22"/>
            <w:szCs w:val="22"/>
          </w:rPr>
          <w:t>2</w:t>
        </w:r>
        <w:r w:rsidRPr="00223A4D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542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23D08" w14:textId="633C0C54" w:rsidR="00D8556D" w:rsidRPr="0097731E" w:rsidRDefault="006C3166" w:rsidP="00223A4D">
        <w:pPr>
          <w:pStyle w:val="Footer"/>
          <w:jc w:val="center"/>
          <w:rPr>
            <w:noProof/>
          </w:rPr>
        </w:pPr>
        <w:r w:rsidRPr="0097731E">
          <w:rPr>
            <w:noProof/>
          </w:rPr>
          <w:drawing>
            <wp:inline distT="0" distB="0" distL="0" distR="0" wp14:anchorId="11B1CBC2" wp14:editId="27B1C7DB">
              <wp:extent cx="519963" cy="183169"/>
              <wp:effectExtent l="0" t="0" r="0" b="762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1537" cy="1907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4D992B3" w14:textId="7FA4F66A" w:rsidR="001473DF" w:rsidRPr="0097731E" w:rsidRDefault="008D0FBF" w:rsidP="00D45F61">
        <w:pPr>
          <w:pStyle w:val="Footer"/>
          <w:tabs>
            <w:tab w:val="clear" w:pos="4320"/>
            <w:tab w:val="clear" w:pos="8640"/>
            <w:tab w:val="center" w:pos="4820"/>
            <w:tab w:val="right" w:pos="9637"/>
          </w:tabs>
          <w:jc w:val="center"/>
          <w:rPr>
            <w:noProof/>
          </w:rPr>
        </w:pPr>
        <w:r w:rsidRPr="0097731E">
          <w:rPr>
            <w:color w:val="000000"/>
          </w:rPr>
          <w:t>Copyright is held by the author(s) through the Creative Commons BY-NC 4.0 License</w:t>
        </w:r>
        <w:r w:rsidR="00D45F61" w:rsidRPr="0097731E">
          <w:rPr>
            <w:color w:val="000000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6692" w14:textId="77777777" w:rsidR="00B93A66" w:rsidRDefault="00B93A66">
      <w:r>
        <w:separator/>
      </w:r>
    </w:p>
  </w:footnote>
  <w:footnote w:type="continuationSeparator" w:id="0">
    <w:p w14:paraId="79644714" w14:textId="77777777" w:rsidR="00B93A66" w:rsidRDefault="00B9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5470" w14:textId="3309080C" w:rsidR="00066BB6" w:rsidRDefault="00AD42AD" w:rsidP="00C96543">
    <w:pPr>
      <w:pStyle w:val="Header"/>
      <w:tabs>
        <w:tab w:val="clear" w:pos="4320"/>
        <w:tab w:val="clear" w:pos="8640"/>
        <w:tab w:val="right" w:pos="9637"/>
      </w:tabs>
      <w:rPr>
        <w:sz w:val="18"/>
      </w:rPr>
    </w:pPr>
    <w:r>
      <w:rPr>
        <w:sz w:val="18"/>
      </w:rPr>
      <w:t>23</w:t>
    </w:r>
    <w:r>
      <w:rPr>
        <w:sz w:val="18"/>
        <w:vertAlign w:val="superscript"/>
      </w:rPr>
      <w:t>rd</w:t>
    </w:r>
    <w:r w:rsidR="00066BB6">
      <w:rPr>
        <w:sz w:val="18"/>
      </w:rPr>
      <w:t xml:space="preserve"> Australasian Fluid Mechanics Conference</w:t>
    </w:r>
    <w:r w:rsidR="006A3E48">
      <w:rPr>
        <w:sz w:val="18"/>
      </w:rPr>
      <w:t xml:space="preserve"> – </w:t>
    </w:r>
    <w:r w:rsidR="005B76EC">
      <w:rPr>
        <w:sz w:val="18"/>
      </w:rPr>
      <w:t>23</w:t>
    </w:r>
    <w:r w:rsidR="006A3E48">
      <w:rPr>
        <w:sz w:val="18"/>
      </w:rPr>
      <w:t>AFMC</w:t>
    </w:r>
    <w:r w:rsidR="00C96543">
      <w:rPr>
        <w:sz w:val="18"/>
      </w:rPr>
      <w:tab/>
    </w:r>
  </w:p>
  <w:p w14:paraId="5E385471" w14:textId="47E6118D" w:rsidR="00066BB6" w:rsidRDefault="00AD42AD" w:rsidP="005B1235">
    <w:pPr>
      <w:pStyle w:val="Header"/>
      <w:tabs>
        <w:tab w:val="clear" w:pos="4320"/>
        <w:tab w:val="clear" w:pos="8640"/>
        <w:tab w:val="right" w:pos="9637"/>
      </w:tabs>
      <w:rPr>
        <w:sz w:val="18"/>
      </w:rPr>
    </w:pPr>
    <w:r>
      <w:rPr>
        <w:sz w:val="18"/>
      </w:rPr>
      <w:t>Sydney</w:t>
    </w:r>
    <w:r w:rsidR="00966EC3">
      <w:rPr>
        <w:sz w:val="18"/>
      </w:rPr>
      <w:t xml:space="preserve">, </w:t>
    </w:r>
    <w:r w:rsidR="00A72315">
      <w:rPr>
        <w:sz w:val="18"/>
      </w:rPr>
      <w:t>Australia</w:t>
    </w:r>
  </w:p>
  <w:p w14:paraId="5E385472" w14:textId="1A6FFC68" w:rsidR="00066BB6" w:rsidRDefault="00AD42AD" w:rsidP="005B1235">
    <w:pPr>
      <w:pStyle w:val="Header"/>
      <w:tabs>
        <w:tab w:val="clear" w:pos="4320"/>
        <w:tab w:val="clear" w:pos="8640"/>
        <w:tab w:val="right" w:pos="9637"/>
      </w:tabs>
      <w:rPr>
        <w:sz w:val="18"/>
      </w:rPr>
    </w:pPr>
    <w:r>
      <w:rPr>
        <w:sz w:val="18"/>
      </w:rPr>
      <w:t>4</w:t>
    </w:r>
    <w:r w:rsidR="00066BB6">
      <w:rPr>
        <w:sz w:val="18"/>
      </w:rPr>
      <w:t>-</w:t>
    </w:r>
    <w:r>
      <w:rPr>
        <w:sz w:val="18"/>
      </w:rPr>
      <w:t>8</w:t>
    </w:r>
    <w:r w:rsidR="00066BB6">
      <w:rPr>
        <w:sz w:val="18"/>
      </w:rPr>
      <w:t xml:space="preserve"> December 20</w:t>
    </w:r>
    <w:r>
      <w:rPr>
        <w:sz w:val="18"/>
      </w:rPr>
      <w:t>2</w:t>
    </w:r>
    <w:r w:rsidR="00A72315">
      <w:rPr>
        <w:sz w:val="18"/>
      </w:rPr>
      <w:t>2</w:t>
    </w:r>
    <w:r w:rsidR="005B1235">
      <w:rPr>
        <w:sz w:val="18"/>
      </w:rPr>
      <w:tab/>
    </w:r>
    <w:r w:rsidR="005B1235" w:rsidRPr="00E02390">
      <w:rPr>
        <w:rFonts w:asciiTheme="minorHAnsi" w:hAnsiTheme="minorHAnsi" w:cstheme="minorHAnsi"/>
        <w:sz w:val="22"/>
        <w:szCs w:val="22"/>
      </w:rPr>
      <w:t xml:space="preserve">Paper </w:t>
    </w:r>
    <w:r w:rsidR="00D77791" w:rsidRPr="00E02390">
      <w:rPr>
        <w:rFonts w:asciiTheme="minorHAnsi" w:hAnsiTheme="minorHAnsi" w:cstheme="minorHAnsi"/>
        <w:sz w:val="22"/>
        <w:szCs w:val="22"/>
      </w:rPr>
      <w:t>No: AFMC2022-</w:t>
    </w:r>
    <w:r w:rsidR="00403FA1" w:rsidRPr="00E02390">
      <w:rPr>
        <w:rFonts w:asciiTheme="minorHAnsi" w:hAnsiTheme="minorHAnsi" w:cstheme="minorHAnsi"/>
        <w:sz w:val="22"/>
        <w:szCs w:val="22"/>
      </w:rPr>
      <w:t>###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80529431">
    <w:abstractNumId w:val="0"/>
  </w:num>
  <w:num w:numId="2" w16cid:durableId="1725250064">
    <w:abstractNumId w:val="1"/>
  </w:num>
  <w:num w:numId="3" w16cid:durableId="829177139">
    <w:abstractNumId w:val="2"/>
  </w:num>
  <w:num w:numId="4" w16cid:durableId="1911229056">
    <w:abstractNumId w:val="3"/>
  </w:num>
  <w:num w:numId="5" w16cid:durableId="1959532272">
    <w:abstractNumId w:val="4"/>
  </w:num>
  <w:num w:numId="6" w16cid:durableId="122161974">
    <w:abstractNumId w:val="5"/>
  </w:num>
  <w:num w:numId="7" w16cid:durableId="1903984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3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C3"/>
    <w:rsid w:val="000006F8"/>
    <w:rsid w:val="00006EED"/>
    <w:rsid w:val="00011319"/>
    <w:rsid w:val="00014FA6"/>
    <w:rsid w:val="00020C12"/>
    <w:rsid w:val="00023A04"/>
    <w:rsid w:val="00026B50"/>
    <w:rsid w:val="000357BB"/>
    <w:rsid w:val="00043C99"/>
    <w:rsid w:val="0005025D"/>
    <w:rsid w:val="00055E9E"/>
    <w:rsid w:val="000566D5"/>
    <w:rsid w:val="000576F5"/>
    <w:rsid w:val="000637CD"/>
    <w:rsid w:val="00063F2A"/>
    <w:rsid w:val="00066BB6"/>
    <w:rsid w:val="00086E73"/>
    <w:rsid w:val="000911A6"/>
    <w:rsid w:val="00091714"/>
    <w:rsid w:val="000959C8"/>
    <w:rsid w:val="00095E88"/>
    <w:rsid w:val="000977A2"/>
    <w:rsid w:val="000A1B05"/>
    <w:rsid w:val="000A390C"/>
    <w:rsid w:val="000A5F22"/>
    <w:rsid w:val="000B2963"/>
    <w:rsid w:val="000C5ABC"/>
    <w:rsid w:val="000E5950"/>
    <w:rsid w:val="000E7204"/>
    <w:rsid w:val="000F10F0"/>
    <w:rsid w:val="001104E6"/>
    <w:rsid w:val="00111DF3"/>
    <w:rsid w:val="00114978"/>
    <w:rsid w:val="00122400"/>
    <w:rsid w:val="00123CDD"/>
    <w:rsid w:val="001273A6"/>
    <w:rsid w:val="00134E44"/>
    <w:rsid w:val="00136684"/>
    <w:rsid w:val="001469B3"/>
    <w:rsid w:val="001473DF"/>
    <w:rsid w:val="00147B2D"/>
    <w:rsid w:val="00156301"/>
    <w:rsid w:val="00167033"/>
    <w:rsid w:val="001717BF"/>
    <w:rsid w:val="0017391B"/>
    <w:rsid w:val="00184BFD"/>
    <w:rsid w:val="00187465"/>
    <w:rsid w:val="00187C1F"/>
    <w:rsid w:val="001B2F01"/>
    <w:rsid w:val="001C25C2"/>
    <w:rsid w:val="001C2AFF"/>
    <w:rsid w:val="001C7228"/>
    <w:rsid w:val="001D2E7B"/>
    <w:rsid w:val="001D558D"/>
    <w:rsid w:val="001D6482"/>
    <w:rsid w:val="001F048A"/>
    <w:rsid w:val="001F16D2"/>
    <w:rsid w:val="001F5E41"/>
    <w:rsid w:val="00201D11"/>
    <w:rsid w:val="00223A4D"/>
    <w:rsid w:val="002240BE"/>
    <w:rsid w:val="0022595C"/>
    <w:rsid w:val="00240263"/>
    <w:rsid w:val="00244961"/>
    <w:rsid w:val="00244F51"/>
    <w:rsid w:val="0024619F"/>
    <w:rsid w:val="002526CE"/>
    <w:rsid w:val="002529B3"/>
    <w:rsid w:val="002535D4"/>
    <w:rsid w:val="00262D24"/>
    <w:rsid w:val="002632DF"/>
    <w:rsid w:val="00275AD1"/>
    <w:rsid w:val="00287A49"/>
    <w:rsid w:val="0029355F"/>
    <w:rsid w:val="002A4E03"/>
    <w:rsid w:val="002A4F28"/>
    <w:rsid w:val="002A5688"/>
    <w:rsid w:val="002C07D8"/>
    <w:rsid w:val="002C1B17"/>
    <w:rsid w:val="002D0B94"/>
    <w:rsid w:val="002D7E53"/>
    <w:rsid w:val="002F1070"/>
    <w:rsid w:val="00307C8E"/>
    <w:rsid w:val="00321D4B"/>
    <w:rsid w:val="00327CAB"/>
    <w:rsid w:val="00330601"/>
    <w:rsid w:val="00340F0E"/>
    <w:rsid w:val="003455DE"/>
    <w:rsid w:val="003479DB"/>
    <w:rsid w:val="003538C4"/>
    <w:rsid w:val="003561D3"/>
    <w:rsid w:val="00395227"/>
    <w:rsid w:val="003A1D47"/>
    <w:rsid w:val="003C064B"/>
    <w:rsid w:val="003C0878"/>
    <w:rsid w:val="003C137F"/>
    <w:rsid w:val="003C3AE9"/>
    <w:rsid w:val="003C46C5"/>
    <w:rsid w:val="003D0CD0"/>
    <w:rsid w:val="003E2801"/>
    <w:rsid w:val="003E682D"/>
    <w:rsid w:val="00403FA1"/>
    <w:rsid w:val="00410574"/>
    <w:rsid w:val="00412989"/>
    <w:rsid w:val="004145BB"/>
    <w:rsid w:val="00430A85"/>
    <w:rsid w:val="00430B60"/>
    <w:rsid w:val="0045581C"/>
    <w:rsid w:val="00455EF5"/>
    <w:rsid w:val="004617A7"/>
    <w:rsid w:val="0047005F"/>
    <w:rsid w:val="00471100"/>
    <w:rsid w:val="004749D8"/>
    <w:rsid w:val="00483A2F"/>
    <w:rsid w:val="004858DB"/>
    <w:rsid w:val="004B2421"/>
    <w:rsid w:val="004C0A2A"/>
    <w:rsid w:val="004C1387"/>
    <w:rsid w:val="004C2155"/>
    <w:rsid w:val="004C6FF2"/>
    <w:rsid w:val="004D7AA6"/>
    <w:rsid w:val="004E0911"/>
    <w:rsid w:val="004E6977"/>
    <w:rsid w:val="004F3305"/>
    <w:rsid w:val="00506E19"/>
    <w:rsid w:val="00513765"/>
    <w:rsid w:val="00516079"/>
    <w:rsid w:val="00520C87"/>
    <w:rsid w:val="005210A2"/>
    <w:rsid w:val="00524115"/>
    <w:rsid w:val="00525B62"/>
    <w:rsid w:val="00531FCD"/>
    <w:rsid w:val="00535052"/>
    <w:rsid w:val="00547EE2"/>
    <w:rsid w:val="00550EAC"/>
    <w:rsid w:val="00555852"/>
    <w:rsid w:val="00557821"/>
    <w:rsid w:val="00566A34"/>
    <w:rsid w:val="00570D76"/>
    <w:rsid w:val="0057593F"/>
    <w:rsid w:val="0058721A"/>
    <w:rsid w:val="005B0208"/>
    <w:rsid w:val="005B1235"/>
    <w:rsid w:val="005B76EC"/>
    <w:rsid w:val="005C371B"/>
    <w:rsid w:val="005D28AB"/>
    <w:rsid w:val="005D4032"/>
    <w:rsid w:val="005E0636"/>
    <w:rsid w:val="005E0BED"/>
    <w:rsid w:val="005E5851"/>
    <w:rsid w:val="005F0977"/>
    <w:rsid w:val="005F7BB0"/>
    <w:rsid w:val="00601ACF"/>
    <w:rsid w:val="00603F8A"/>
    <w:rsid w:val="00615718"/>
    <w:rsid w:val="0062485D"/>
    <w:rsid w:val="00627622"/>
    <w:rsid w:val="0063331F"/>
    <w:rsid w:val="006333CC"/>
    <w:rsid w:val="00646611"/>
    <w:rsid w:val="0066142B"/>
    <w:rsid w:val="00666327"/>
    <w:rsid w:val="00670680"/>
    <w:rsid w:val="00680612"/>
    <w:rsid w:val="00680ED7"/>
    <w:rsid w:val="006959CA"/>
    <w:rsid w:val="006A2B6B"/>
    <w:rsid w:val="006A3E48"/>
    <w:rsid w:val="006A7B52"/>
    <w:rsid w:val="006C0D16"/>
    <w:rsid w:val="006C3166"/>
    <w:rsid w:val="006C3737"/>
    <w:rsid w:val="006C5892"/>
    <w:rsid w:val="006D0A42"/>
    <w:rsid w:val="006E5330"/>
    <w:rsid w:val="006E5F08"/>
    <w:rsid w:val="006E6357"/>
    <w:rsid w:val="006F2B41"/>
    <w:rsid w:val="00703DF1"/>
    <w:rsid w:val="007044AC"/>
    <w:rsid w:val="00714B6E"/>
    <w:rsid w:val="00715698"/>
    <w:rsid w:val="0071573E"/>
    <w:rsid w:val="0071644F"/>
    <w:rsid w:val="00720970"/>
    <w:rsid w:val="00724D46"/>
    <w:rsid w:val="00725DE8"/>
    <w:rsid w:val="007305EC"/>
    <w:rsid w:val="00732B19"/>
    <w:rsid w:val="007416EC"/>
    <w:rsid w:val="00743027"/>
    <w:rsid w:val="00743FB3"/>
    <w:rsid w:val="007447C5"/>
    <w:rsid w:val="00747505"/>
    <w:rsid w:val="00751C36"/>
    <w:rsid w:val="00753DF4"/>
    <w:rsid w:val="00766BC1"/>
    <w:rsid w:val="00776F36"/>
    <w:rsid w:val="00776F72"/>
    <w:rsid w:val="00786F49"/>
    <w:rsid w:val="00792B42"/>
    <w:rsid w:val="00793C5E"/>
    <w:rsid w:val="007A4510"/>
    <w:rsid w:val="007B1574"/>
    <w:rsid w:val="007B6FB7"/>
    <w:rsid w:val="007B7118"/>
    <w:rsid w:val="007C237E"/>
    <w:rsid w:val="007E09AA"/>
    <w:rsid w:val="007F475D"/>
    <w:rsid w:val="007F4C8E"/>
    <w:rsid w:val="008035B0"/>
    <w:rsid w:val="008136B3"/>
    <w:rsid w:val="008178E1"/>
    <w:rsid w:val="00817B55"/>
    <w:rsid w:val="00832038"/>
    <w:rsid w:val="00844EE8"/>
    <w:rsid w:val="00845823"/>
    <w:rsid w:val="00850732"/>
    <w:rsid w:val="00854172"/>
    <w:rsid w:val="00854846"/>
    <w:rsid w:val="0085796B"/>
    <w:rsid w:val="00861A23"/>
    <w:rsid w:val="008725EB"/>
    <w:rsid w:val="0087698E"/>
    <w:rsid w:val="008812D6"/>
    <w:rsid w:val="00885FF6"/>
    <w:rsid w:val="00894C13"/>
    <w:rsid w:val="00895748"/>
    <w:rsid w:val="00896F06"/>
    <w:rsid w:val="008A462E"/>
    <w:rsid w:val="008B5ADC"/>
    <w:rsid w:val="008C290A"/>
    <w:rsid w:val="008D0FBF"/>
    <w:rsid w:val="008D2689"/>
    <w:rsid w:val="008D3FE0"/>
    <w:rsid w:val="008D68C2"/>
    <w:rsid w:val="008E36B9"/>
    <w:rsid w:val="008E59A4"/>
    <w:rsid w:val="008E77FF"/>
    <w:rsid w:val="008F423B"/>
    <w:rsid w:val="008F48C1"/>
    <w:rsid w:val="00914848"/>
    <w:rsid w:val="00920836"/>
    <w:rsid w:val="00920ADC"/>
    <w:rsid w:val="00925638"/>
    <w:rsid w:val="0093351F"/>
    <w:rsid w:val="009359C4"/>
    <w:rsid w:val="009361E5"/>
    <w:rsid w:val="00940410"/>
    <w:rsid w:val="009421E3"/>
    <w:rsid w:val="00966EC3"/>
    <w:rsid w:val="009728BC"/>
    <w:rsid w:val="0097731E"/>
    <w:rsid w:val="00992846"/>
    <w:rsid w:val="0099288B"/>
    <w:rsid w:val="009A4420"/>
    <w:rsid w:val="009B50A3"/>
    <w:rsid w:val="009C01A6"/>
    <w:rsid w:val="009D57DA"/>
    <w:rsid w:val="009F44D8"/>
    <w:rsid w:val="009F5353"/>
    <w:rsid w:val="00A01B83"/>
    <w:rsid w:val="00A11152"/>
    <w:rsid w:val="00A131A5"/>
    <w:rsid w:val="00A137C4"/>
    <w:rsid w:val="00A2207C"/>
    <w:rsid w:val="00A42273"/>
    <w:rsid w:val="00A4417B"/>
    <w:rsid w:val="00A46FA9"/>
    <w:rsid w:val="00A545A5"/>
    <w:rsid w:val="00A60D6C"/>
    <w:rsid w:val="00A64DD8"/>
    <w:rsid w:val="00A72315"/>
    <w:rsid w:val="00A8661A"/>
    <w:rsid w:val="00A91F4A"/>
    <w:rsid w:val="00A9325D"/>
    <w:rsid w:val="00A96B31"/>
    <w:rsid w:val="00AA092C"/>
    <w:rsid w:val="00AA4B2D"/>
    <w:rsid w:val="00AB1003"/>
    <w:rsid w:val="00AD42AD"/>
    <w:rsid w:val="00AF21E5"/>
    <w:rsid w:val="00B113DA"/>
    <w:rsid w:val="00B129CC"/>
    <w:rsid w:val="00B22CEE"/>
    <w:rsid w:val="00B2356A"/>
    <w:rsid w:val="00B25385"/>
    <w:rsid w:val="00B25709"/>
    <w:rsid w:val="00B26374"/>
    <w:rsid w:val="00B34546"/>
    <w:rsid w:val="00B36439"/>
    <w:rsid w:val="00B618F5"/>
    <w:rsid w:val="00B6716D"/>
    <w:rsid w:val="00B73CB6"/>
    <w:rsid w:val="00B748C2"/>
    <w:rsid w:val="00B759FD"/>
    <w:rsid w:val="00B81222"/>
    <w:rsid w:val="00B82F5B"/>
    <w:rsid w:val="00B83168"/>
    <w:rsid w:val="00B926AC"/>
    <w:rsid w:val="00B93A66"/>
    <w:rsid w:val="00B93DC9"/>
    <w:rsid w:val="00BA3AAF"/>
    <w:rsid w:val="00BA3D0B"/>
    <w:rsid w:val="00BC1EF9"/>
    <w:rsid w:val="00BC4B56"/>
    <w:rsid w:val="00BD207E"/>
    <w:rsid w:val="00BE3893"/>
    <w:rsid w:val="00BF6BB1"/>
    <w:rsid w:val="00C02D0F"/>
    <w:rsid w:val="00C13F59"/>
    <w:rsid w:val="00C14F00"/>
    <w:rsid w:val="00C1651A"/>
    <w:rsid w:val="00C169BE"/>
    <w:rsid w:val="00C16F3F"/>
    <w:rsid w:val="00C20182"/>
    <w:rsid w:val="00C20350"/>
    <w:rsid w:val="00C313CE"/>
    <w:rsid w:val="00C325F5"/>
    <w:rsid w:val="00C34C34"/>
    <w:rsid w:val="00C35D03"/>
    <w:rsid w:val="00C57869"/>
    <w:rsid w:val="00C66AC2"/>
    <w:rsid w:val="00C71079"/>
    <w:rsid w:val="00C757FD"/>
    <w:rsid w:val="00C91491"/>
    <w:rsid w:val="00C9402D"/>
    <w:rsid w:val="00C96543"/>
    <w:rsid w:val="00CA2E11"/>
    <w:rsid w:val="00CA531E"/>
    <w:rsid w:val="00CC16CA"/>
    <w:rsid w:val="00CC4A8D"/>
    <w:rsid w:val="00CC55A0"/>
    <w:rsid w:val="00CC7F81"/>
    <w:rsid w:val="00CE40FD"/>
    <w:rsid w:val="00D15F63"/>
    <w:rsid w:val="00D20952"/>
    <w:rsid w:val="00D22162"/>
    <w:rsid w:val="00D23A31"/>
    <w:rsid w:val="00D26A62"/>
    <w:rsid w:val="00D32602"/>
    <w:rsid w:val="00D336FC"/>
    <w:rsid w:val="00D35F30"/>
    <w:rsid w:val="00D45F61"/>
    <w:rsid w:val="00D50C3B"/>
    <w:rsid w:val="00D64473"/>
    <w:rsid w:val="00D6745F"/>
    <w:rsid w:val="00D7068F"/>
    <w:rsid w:val="00D737F0"/>
    <w:rsid w:val="00D77791"/>
    <w:rsid w:val="00D8556D"/>
    <w:rsid w:val="00D86F43"/>
    <w:rsid w:val="00DA3072"/>
    <w:rsid w:val="00DA466D"/>
    <w:rsid w:val="00DA5507"/>
    <w:rsid w:val="00DB6B7F"/>
    <w:rsid w:val="00DE04AC"/>
    <w:rsid w:val="00DE4699"/>
    <w:rsid w:val="00DF328F"/>
    <w:rsid w:val="00DF375B"/>
    <w:rsid w:val="00DF5A16"/>
    <w:rsid w:val="00E02390"/>
    <w:rsid w:val="00E04575"/>
    <w:rsid w:val="00E21073"/>
    <w:rsid w:val="00E26FC6"/>
    <w:rsid w:val="00E304BE"/>
    <w:rsid w:val="00E30EC4"/>
    <w:rsid w:val="00E41057"/>
    <w:rsid w:val="00E4385D"/>
    <w:rsid w:val="00E73853"/>
    <w:rsid w:val="00E74C91"/>
    <w:rsid w:val="00E77E7A"/>
    <w:rsid w:val="00E92522"/>
    <w:rsid w:val="00EA06BD"/>
    <w:rsid w:val="00EA1E11"/>
    <w:rsid w:val="00EA71CE"/>
    <w:rsid w:val="00EB3054"/>
    <w:rsid w:val="00EB50EE"/>
    <w:rsid w:val="00EC2EA3"/>
    <w:rsid w:val="00ED3655"/>
    <w:rsid w:val="00ED5512"/>
    <w:rsid w:val="00EF444F"/>
    <w:rsid w:val="00EF5008"/>
    <w:rsid w:val="00EF5A84"/>
    <w:rsid w:val="00F00917"/>
    <w:rsid w:val="00F12BC5"/>
    <w:rsid w:val="00F23E1F"/>
    <w:rsid w:val="00F26751"/>
    <w:rsid w:val="00F3081A"/>
    <w:rsid w:val="00F33FCF"/>
    <w:rsid w:val="00F35C90"/>
    <w:rsid w:val="00F429F5"/>
    <w:rsid w:val="00F5139E"/>
    <w:rsid w:val="00F6781B"/>
    <w:rsid w:val="00F741FA"/>
    <w:rsid w:val="00FA4920"/>
    <w:rsid w:val="00FB1824"/>
    <w:rsid w:val="00FB2C88"/>
    <w:rsid w:val="00FB3CB6"/>
    <w:rsid w:val="00FD62C8"/>
    <w:rsid w:val="00FF1C79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85410"/>
  <w15:docId w15:val="{BA9E4766-1681-4C87-ACDA-49E99627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510"/>
    <w:pPr>
      <w:suppressAutoHyphens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A4510"/>
    <w:rPr>
      <w:rFonts w:ascii="Symbol" w:hAnsi="Symbol"/>
    </w:rPr>
  </w:style>
  <w:style w:type="character" w:customStyle="1" w:styleId="WW8Num3z0">
    <w:name w:val="WW8Num3z0"/>
    <w:rsid w:val="007A4510"/>
    <w:rPr>
      <w:rFonts w:ascii="Symbol" w:hAnsi="Symbol"/>
    </w:rPr>
  </w:style>
  <w:style w:type="character" w:customStyle="1" w:styleId="WW8Num4z0">
    <w:name w:val="WW8Num4z0"/>
    <w:rsid w:val="007A4510"/>
    <w:rPr>
      <w:rFonts w:ascii="Symbol" w:hAnsi="Symbol"/>
    </w:rPr>
  </w:style>
  <w:style w:type="character" w:customStyle="1" w:styleId="WW8Num5z0">
    <w:name w:val="WW8Num5z0"/>
    <w:rsid w:val="007A4510"/>
    <w:rPr>
      <w:rFonts w:ascii="Symbol" w:hAnsi="Symbol"/>
    </w:rPr>
  </w:style>
  <w:style w:type="character" w:customStyle="1" w:styleId="WW8Num6z0">
    <w:name w:val="WW8Num6z0"/>
    <w:rsid w:val="007A4510"/>
    <w:rPr>
      <w:rFonts w:ascii="Symbol" w:hAnsi="Symbol"/>
    </w:rPr>
  </w:style>
  <w:style w:type="character" w:customStyle="1" w:styleId="Absatz-Standardschriftart">
    <w:name w:val="Absatz-Standardschriftart"/>
    <w:rsid w:val="007A4510"/>
  </w:style>
  <w:style w:type="character" w:customStyle="1" w:styleId="WW-DefaultParagraphFont">
    <w:name w:val="WW-Default Paragraph Font"/>
    <w:rsid w:val="007A4510"/>
  </w:style>
  <w:style w:type="character" w:customStyle="1" w:styleId="FootnoteSymbol">
    <w:name w:val="Footnote Symbol"/>
    <w:basedOn w:val="WW-DefaultParagraphFont"/>
    <w:rsid w:val="007A4510"/>
    <w:rPr>
      <w:vertAlign w:val="superscript"/>
    </w:rPr>
  </w:style>
  <w:style w:type="character" w:styleId="Hyperlink">
    <w:name w:val="Hyperlink"/>
    <w:basedOn w:val="WW-DefaultParagraphFont"/>
    <w:semiHidden/>
    <w:rsid w:val="007A4510"/>
    <w:rPr>
      <w:color w:val="0000FF"/>
      <w:u w:val="single"/>
    </w:rPr>
  </w:style>
  <w:style w:type="character" w:customStyle="1" w:styleId="WW8Num2z0">
    <w:name w:val="WW8Num2z0"/>
    <w:rsid w:val="007A4510"/>
    <w:rPr>
      <w:rFonts w:ascii="Symbol" w:hAnsi="Symbol"/>
    </w:rPr>
  </w:style>
  <w:style w:type="character" w:customStyle="1" w:styleId="WW8Num7z0">
    <w:name w:val="WW8Num7z0"/>
    <w:rsid w:val="007A4510"/>
    <w:rPr>
      <w:rFonts w:ascii="Symbol" w:hAnsi="Symbol"/>
    </w:rPr>
  </w:style>
  <w:style w:type="paragraph" w:customStyle="1" w:styleId="Heading">
    <w:name w:val="Heading"/>
    <w:basedOn w:val="Normal"/>
    <w:next w:val="BodyText"/>
    <w:rsid w:val="007A4510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rsid w:val="007A4510"/>
    <w:pPr>
      <w:jc w:val="both"/>
    </w:pPr>
    <w:rPr>
      <w:sz w:val="18"/>
    </w:rPr>
  </w:style>
  <w:style w:type="paragraph" w:styleId="List">
    <w:name w:val="List"/>
    <w:basedOn w:val="BodyText"/>
    <w:semiHidden/>
    <w:rsid w:val="007A4510"/>
    <w:rPr>
      <w:rFonts w:cs="Lucidasans"/>
    </w:rPr>
  </w:style>
  <w:style w:type="paragraph" w:styleId="Caption">
    <w:name w:val="caption"/>
    <w:basedOn w:val="Normal"/>
    <w:qFormat/>
    <w:rsid w:val="007A4510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rsid w:val="007A4510"/>
    <w:pPr>
      <w:suppressLineNumbers/>
    </w:pPr>
    <w:rPr>
      <w:rFonts w:cs="Lucidasans"/>
    </w:rPr>
  </w:style>
  <w:style w:type="paragraph" w:styleId="Header">
    <w:name w:val="header"/>
    <w:basedOn w:val="Normal"/>
    <w:semiHidden/>
    <w:rsid w:val="007A4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451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A4510"/>
  </w:style>
  <w:style w:type="paragraph" w:customStyle="1" w:styleId="TableContents">
    <w:name w:val="Table Contents"/>
    <w:basedOn w:val="BodyText"/>
    <w:rsid w:val="007A4510"/>
  </w:style>
  <w:style w:type="paragraph" w:customStyle="1" w:styleId="TableHeading">
    <w:name w:val="Table Heading"/>
    <w:basedOn w:val="TableContents"/>
    <w:rsid w:val="007A4510"/>
    <w:pPr>
      <w:jc w:val="center"/>
    </w:pPr>
    <w:rPr>
      <w:b/>
      <w:i/>
    </w:rPr>
  </w:style>
  <w:style w:type="table" w:styleId="TableGrid">
    <w:name w:val="Table Grid"/>
    <w:basedOn w:val="TableNormal"/>
    <w:uiPriority w:val="39"/>
    <w:rsid w:val="00776F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6D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D336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8178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505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473D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rresponding.author@sydney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718</Words>
  <Characters>3788</Characters>
  <Application>Microsoft Office Word</Application>
  <DocSecurity>0</DocSecurity>
  <Lines>90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YOUR PAPER GOES HERE</vt:lpstr>
    </vt:vector>
  </TitlesOfParts>
  <Company>Mechanical Engineering, The University of Auckland</Company>
  <LinksUpToDate>false</LinksUpToDate>
  <CharactersWithSpaces>4444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http://www.17afmc.com/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YOUR PAPER GOES HERE</dc:title>
  <dc:creator>Monash University</dc:creator>
  <cp:lastModifiedBy>Chengwang Lei</cp:lastModifiedBy>
  <cp:revision>257</cp:revision>
  <cp:lastPrinted>2010-06-04T02:16:00Z</cp:lastPrinted>
  <dcterms:created xsi:type="dcterms:W3CDTF">2022-05-11T11:38:00Z</dcterms:created>
  <dcterms:modified xsi:type="dcterms:W3CDTF">2022-06-05T23:16:00Z</dcterms:modified>
</cp:coreProperties>
</file>